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07DB2" w14:textId="77777777" w:rsidR="0048755F" w:rsidRPr="0048755F" w:rsidRDefault="0048755F" w:rsidP="0048755F">
      <w:pPr>
        <w:rPr>
          <w:rFonts w:ascii="Times New Roman" w:eastAsia="新細明體" w:hAnsi="Times New Roman" w:cs="Times New Roman"/>
          <w:sz w:val="20"/>
          <w:szCs w:val="20"/>
        </w:rPr>
      </w:pPr>
    </w:p>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table"/>
      </w:tblPr>
      <w:tblGrid>
        <w:gridCol w:w="2377"/>
        <w:gridCol w:w="3997"/>
        <w:gridCol w:w="813"/>
        <w:gridCol w:w="723"/>
        <w:gridCol w:w="790"/>
        <w:gridCol w:w="790"/>
        <w:gridCol w:w="1365"/>
      </w:tblGrid>
      <w:tr w:rsidR="0048755F" w:rsidRPr="0048755F" w14:paraId="60A1C947" w14:textId="77777777" w:rsidTr="0048755F">
        <w:trPr>
          <w:cantSplit/>
          <w:tblHeader/>
        </w:trPr>
        <w:tc>
          <w:tcPr>
            <w:tcW w:w="10855" w:type="dxa"/>
            <w:gridSpan w:val="7"/>
          </w:tcPr>
          <w:p w14:paraId="68330767"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 xml:space="preserve">第　</w:t>
            </w:r>
            <w:proofErr w:type="gramStart"/>
            <w:r>
              <w:rPr>
                <w:rFonts w:ascii="Times New Roman" w:eastAsia="新細明體" w:hAnsi="Times New Roman" w:cs="新細明體" w:hint="eastAsia"/>
                <w:sz w:val="20"/>
                <w:szCs w:val="20"/>
              </w:rPr>
              <w:t>一</w:t>
            </w:r>
            <w:proofErr w:type="gramEnd"/>
            <w:r w:rsidRPr="0048755F">
              <w:rPr>
                <w:rFonts w:ascii="Times New Roman" w:eastAsia="新細明體" w:hAnsi="Times New Roman" w:cs="新細明體" w:hint="eastAsia"/>
                <w:sz w:val="20"/>
                <w:szCs w:val="20"/>
              </w:rPr>
              <w:t xml:space="preserve">　學　年</w:t>
            </w:r>
          </w:p>
          <w:p w14:paraId="08AFF049" w14:textId="77777777" w:rsidR="0048755F" w:rsidRPr="0048755F" w:rsidRDefault="0073017D" w:rsidP="00837A9A">
            <w:pPr>
              <w:jc w:val="center"/>
              <w:rPr>
                <w:rFonts w:ascii="Times New Roman" w:eastAsia="新細明體" w:hAnsi="Times New Roman" w:cs="Times New Roman"/>
                <w:sz w:val="20"/>
                <w:szCs w:val="20"/>
              </w:rPr>
            </w:pPr>
            <w:r>
              <w:rPr>
                <w:rFonts w:ascii="Times New Roman" w:eastAsia="新細明體" w:hAnsi="Times New Roman" w:cs="Times New Roman" w:hint="eastAsia"/>
                <w:sz w:val="20"/>
                <w:szCs w:val="20"/>
              </w:rPr>
              <w:t>1</w:t>
            </w:r>
            <w:r w:rsidR="0048755F" w:rsidRPr="0048755F">
              <w:rPr>
                <w:rFonts w:ascii="Times New Roman" w:eastAsia="新細明體" w:hAnsi="Times New Roman" w:cs="Times New Roman" w:hint="eastAsia"/>
                <w:sz w:val="20"/>
                <w:szCs w:val="20"/>
                <w:vertAlign w:val="superscript"/>
              </w:rPr>
              <w:t>s</w:t>
            </w:r>
            <w:r w:rsidR="0048755F" w:rsidRPr="0048755F">
              <w:rPr>
                <w:rFonts w:ascii="Times New Roman" w:eastAsia="新細明體" w:hAnsi="Times New Roman" w:cs="Times New Roman"/>
                <w:sz w:val="20"/>
                <w:szCs w:val="20"/>
                <w:vertAlign w:val="superscript"/>
              </w:rPr>
              <w:t>t</w:t>
            </w:r>
            <w:r w:rsidR="0048755F" w:rsidRPr="0048755F">
              <w:rPr>
                <w:rFonts w:ascii="Times New Roman" w:eastAsia="新細明體" w:hAnsi="Times New Roman" w:cs="新細明體"/>
                <w:sz w:val="20"/>
                <w:szCs w:val="20"/>
              </w:rPr>
              <w:t>Academic Year</w:t>
            </w:r>
          </w:p>
        </w:tc>
      </w:tr>
      <w:tr w:rsidR="0048755F" w:rsidRPr="0048755F" w14:paraId="6DE4C651" w14:textId="77777777" w:rsidTr="0048755F">
        <w:trPr>
          <w:cantSplit/>
          <w:tblHeader/>
        </w:trPr>
        <w:tc>
          <w:tcPr>
            <w:tcW w:w="2377" w:type="dxa"/>
            <w:vAlign w:val="center"/>
          </w:tcPr>
          <w:p w14:paraId="39B3A1CE"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科目名稱</w:t>
            </w:r>
          </w:p>
          <w:p w14:paraId="3B531CB9"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Chinese</w:t>
            </w:r>
          </w:p>
        </w:tc>
        <w:tc>
          <w:tcPr>
            <w:tcW w:w="3997" w:type="dxa"/>
            <w:vAlign w:val="center"/>
          </w:tcPr>
          <w:p w14:paraId="7E81CA95"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英文科目名稱</w:t>
            </w:r>
          </w:p>
          <w:p w14:paraId="5445AD1D"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English</w:t>
            </w:r>
          </w:p>
        </w:tc>
        <w:tc>
          <w:tcPr>
            <w:tcW w:w="813" w:type="dxa"/>
            <w:vAlign w:val="center"/>
          </w:tcPr>
          <w:p w14:paraId="100F1C76"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必選</w:t>
            </w:r>
          </w:p>
          <w:p w14:paraId="2EC3961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修</w:t>
            </w:r>
          </w:p>
          <w:p w14:paraId="2060AA5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Required</w:t>
            </w:r>
          </w:p>
          <w:p w14:paraId="3772E2B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Elective</w:t>
            </w:r>
          </w:p>
        </w:tc>
        <w:tc>
          <w:tcPr>
            <w:tcW w:w="723" w:type="dxa"/>
            <w:vAlign w:val="center"/>
          </w:tcPr>
          <w:p w14:paraId="4D700834"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合計</w:t>
            </w:r>
          </w:p>
          <w:p w14:paraId="5DF7938C"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學分</w:t>
            </w:r>
            <w:r w:rsidRPr="0048755F">
              <w:rPr>
                <w:rFonts w:ascii="Times New Roman" w:eastAsia="新細明體" w:hAnsi="Times New Roman" w:cs="Times New Roman"/>
                <w:sz w:val="20"/>
                <w:szCs w:val="20"/>
              </w:rPr>
              <w:t>Credits</w:t>
            </w:r>
          </w:p>
          <w:p w14:paraId="7DE447D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Subtotal</w:t>
            </w:r>
          </w:p>
        </w:tc>
        <w:tc>
          <w:tcPr>
            <w:tcW w:w="790" w:type="dxa"/>
            <w:vAlign w:val="center"/>
          </w:tcPr>
          <w:p w14:paraId="39A4BEC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第一</w:t>
            </w:r>
          </w:p>
          <w:p w14:paraId="003695B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4919FEF2"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1</w:t>
            </w:r>
            <w:r w:rsidRPr="0048755F">
              <w:rPr>
                <w:rFonts w:ascii="Times New Roman" w:eastAsia="新細明體" w:hAnsi="Times New Roman" w:cs="Times New Roman"/>
                <w:sz w:val="20"/>
                <w:szCs w:val="20"/>
                <w:vertAlign w:val="superscript"/>
              </w:rPr>
              <w:t>st</w:t>
            </w:r>
            <w:r w:rsidRPr="0048755F">
              <w:rPr>
                <w:rFonts w:ascii="Times New Roman" w:eastAsia="新細明體" w:hAnsi="Times New Roman" w:cs="Times New Roman"/>
                <w:sz w:val="20"/>
                <w:szCs w:val="20"/>
              </w:rPr>
              <w:t xml:space="preserve"> Semester</w:t>
            </w:r>
          </w:p>
          <w:p w14:paraId="05565A9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790" w:type="dxa"/>
            <w:vAlign w:val="center"/>
          </w:tcPr>
          <w:p w14:paraId="5CDF12F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第二</w:t>
            </w:r>
          </w:p>
          <w:p w14:paraId="74E6CCEA"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555028A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2</w:t>
            </w:r>
            <w:r w:rsidRPr="0048755F">
              <w:rPr>
                <w:rFonts w:ascii="Times New Roman" w:eastAsia="新細明體" w:hAnsi="Times New Roman" w:cs="Times New Roman"/>
                <w:sz w:val="20"/>
                <w:szCs w:val="20"/>
                <w:vertAlign w:val="superscript"/>
              </w:rPr>
              <w:t>nd</w:t>
            </w:r>
          </w:p>
          <w:p w14:paraId="7F33EA5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Semester</w:t>
            </w:r>
          </w:p>
          <w:p w14:paraId="05B16EB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1365" w:type="dxa"/>
            <w:vAlign w:val="center"/>
          </w:tcPr>
          <w:p w14:paraId="02F00539"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備註</w:t>
            </w:r>
          </w:p>
          <w:p w14:paraId="4D05006C"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Remarks</w:t>
            </w:r>
          </w:p>
          <w:p w14:paraId="53EE093A" w14:textId="77777777" w:rsidR="0048755F" w:rsidRPr="0048755F" w:rsidRDefault="0048755F" w:rsidP="0048755F">
            <w:pPr>
              <w:jc w:val="center"/>
              <w:rPr>
                <w:rFonts w:ascii="Times New Roman" w:eastAsia="新細明體" w:hAnsi="Times New Roman" w:cs="Times New Roman"/>
                <w:sz w:val="20"/>
                <w:szCs w:val="20"/>
              </w:rPr>
            </w:pPr>
          </w:p>
        </w:tc>
      </w:tr>
      <w:tr w:rsidR="001E528B" w14:paraId="297BFB0E" w14:textId="77777777">
        <w:tc>
          <w:tcPr>
            <w:tcW w:w="2377" w:type="dxa"/>
            <w:vAlign w:val="center"/>
          </w:tcPr>
          <w:p w14:paraId="7C98FFD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解剖學</w:t>
            </w:r>
          </w:p>
        </w:tc>
        <w:tc>
          <w:tcPr>
            <w:tcW w:w="3997" w:type="dxa"/>
            <w:vAlign w:val="center"/>
          </w:tcPr>
          <w:p w14:paraId="149CDDF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Human Anatomy</w:t>
            </w:r>
          </w:p>
        </w:tc>
        <w:tc>
          <w:tcPr>
            <w:tcW w:w="813" w:type="dxa"/>
            <w:vAlign w:val="center"/>
          </w:tcPr>
          <w:p w14:paraId="60FBF90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3D8CCF5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DFB21F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653912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4EF5098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6A95D2AF" w14:textId="77777777">
        <w:tc>
          <w:tcPr>
            <w:tcW w:w="2377" w:type="dxa"/>
            <w:vAlign w:val="center"/>
          </w:tcPr>
          <w:p w14:paraId="145B0E9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普通心理學</w:t>
            </w:r>
          </w:p>
        </w:tc>
        <w:tc>
          <w:tcPr>
            <w:tcW w:w="3997" w:type="dxa"/>
            <w:vAlign w:val="center"/>
          </w:tcPr>
          <w:p w14:paraId="044BB42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General Psychology</w:t>
            </w:r>
          </w:p>
        </w:tc>
        <w:tc>
          <w:tcPr>
            <w:tcW w:w="813" w:type="dxa"/>
            <w:vAlign w:val="center"/>
          </w:tcPr>
          <w:p w14:paraId="674A712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2DE438E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7684EF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7AAFB8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2581408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DB36701" w14:textId="77777777">
        <w:tc>
          <w:tcPr>
            <w:tcW w:w="2377" w:type="dxa"/>
            <w:vAlign w:val="center"/>
          </w:tcPr>
          <w:p w14:paraId="10C07AA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解剖學實驗</w:t>
            </w:r>
          </w:p>
        </w:tc>
        <w:tc>
          <w:tcPr>
            <w:tcW w:w="3997" w:type="dxa"/>
            <w:vAlign w:val="center"/>
          </w:tcPr>
          <w:p w14:paraId="432D8AB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Human Anatomy Laboratory</w:t>
            </w:r>
          </w:p>
        </w:tc>
        <w:tc>
          <w:tcPr>
            <w:tcW w:w="813" w:type="dxa"/>
            <w:vAlign w:val="center"/>
          </w:tcPr>
          <w:p w14:paraId="4530787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6F8A0DB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1E3E522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57E235B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1C33E3B5"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149EDE5" w14:textId="77777777">
        <w:tc>
          <w:tcPr>
            <w:tcW w:w="2377" w:type="dxa"/>
            <w:vAlign w:val="center"/>
          </w:tcPr>
          <w:p w14:paraId="3683597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生物化學</w:t>
            </w:r>
          </w:p>
        </w:tc>
        <w:tc>
          <w:tcPr>
            <w:tcW w:w="3997" w:type="dxa"/>
            <w:vAlign w:val="center"/>
          </w:tcPr>
          <w:p w14:paraId="680B3A3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Biochemistry</w:t>
            </w:r>
          </w:p>
        </w:tc>
        <w:tc>
          <w:tcPr>
            <w:tcW w:w="813" w:type="dxa"/>
            <w:vAlign w:val="center"/>
          </w:tcPr>
          <w:p w14:paraId="11C5149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50B4B38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F595DB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626C735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7590DBB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314F758" w14:textId="77777777">
        <w:tc>
          <w:tcPr>
            <w:tcW w:w="2377" w:type="dxa"/>
            <w:vAlign w:val="center"/>
          </w:tcPr>
          <w:p w14:paraId="1C38521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生理學</w:t>
            </w:r>
          </w:p>
        </w:tc>
        <w:tc>
          <w:tcPr>
            <w:tcW w:w="3997" w:type="dxa"/>
            <w:vAlign w:val="center"/>
          </w:tcPr>
          <w:p w14:paraId="37B3204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Physiology</w:t>
            </w:r>
          </w:p>
        </w:tc>
        <w:tc>
          <w:tcPr>
            <w:tcW w:w="813" w:type="dxa"/>
            <w:vAlign w:val="center"/>
          </w:tcPr>
          <w:p w14:paraId="6DE9A29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370FB5E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70C13A9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3FF1F2D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3FFD4A3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CAF0619" w14:textId="77777777">
        <w:tc>
          <w:tcPr>
            <w:tcW w:w="2377" w:type="dxa"/>
            <w:vAlign w:val="center"/>
          </w:tcPr>
          <w:p w14:paraId="0661E33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護理學導論</w:t>
            </w:r>
          </w:p>
        </w:tc>
        <w:tc>
          <w:tcPr>
            <w:tcW w:w="3997" w:type="dxa"/>
            <w:vAlign w:val="center"/>
          </w:tcPr>
          <w:p w14:paraId="74571670"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Introduction to Nursing</w:t>
            </w:r>
          </w:p>
        </w:tc>
        <w:tc>
          <w:tcPr>
            <w:tcW w:w="813" w:type="dxa"/>
            <w:vAlign w:val="center"/>
          </w:tcPr>
          <w:p w14:paraId="4C04B5E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6BC267D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1C1724B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3EE8202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6A2731D1"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602AFE8" w14:textId="77777777">
        <w:tc>
          <w:tcPr>
            <w:tcW w:w="2377" w:type="dxa"/>
            <w:vAlign w:val="center"/>
          </w:tcPr>
          <w:p w14:paraId="6189F1D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生理學實驗</w:t>
            </w:r>
          </w:p>
        </w:tc>
        <w:tc>
          <w:tcPr>
            <w:tcW w:w="3997" w:type="dxa"/>
            <w:vAlign w:val="center"/>
          </w:tcPr>
          <w:p w14:paraId="0410334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Physiology Laboratory</w:t>
            </w:r>
          </w:p>
        </w:tc>
        <w:tc>
          <w:tcPr>
            <w:tcW w:w="813" w:type="dxa"/>
            <w:vAlign w:val="center"/>
          </w:tcPr>
          <w:p w14:paraId="7C8CFB8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479A026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7A5AB7E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54D0EC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783BB7AF"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D9F35EE" w14:textId="77777777">
        <w:tc>
          <w:tcPr>
            <w:tcW w:w="2377" w:type="dxa"/>
            <w:vAlign w:val="center"/>
          </w:tcPr>
          <w:p w14:paraId="5023308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英文</w:t>
            </w:r>
          </w:p>
        </w:tc>
        <w:tc>
          <w:tcPr>
            <w:tcW w:w="3997" w:type="dxa"/>
            <w:vAlign w:val="center"/>
          </w:tcPr>
          <w:p w14:paraId="710944F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English</w:t>
            </w:r>
          </w:p>
        </w:tc>
        <w:tc>
          <w:tcPr>
            <w:tcW w:w="813" w:type="dxa"/>
            <w:vAlign w:val="center"/>
          </w:tcPr>
          <w:p w14:paraId="0BA7B21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3B67E7A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1C2F06E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329855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7AED533D" w14:textId="64B2E746"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遠距教學</w:t>
            </w:r>
            <w:r>
              <w:rPr>
                <w:rFonts w:ascii="Times New Roman" w:eastAsia="新細明體" w:hAnsi="Times New Roman" w:cs="新細明體" w:hint="eastAsia"/>
                <w:sz w:val="20"/>
                <w:szCs w:val="20"/>
              </w:rPr>
              <w:t>Distance</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Learning</w:t>
            </w:r>
          </w:p>
        </w:tc>
      </w:tr>
      <w:tr w:rsidR="001E528B" w14:paraId="5ECCA516" w14:textId="77777777">
        <w:tc>
          <w:tcPr>
            <w:tcW w:w="2377" w:type="dxa"/>
            <w:vAlign w:val="center"/>
          </w:tcPr>
          <w:p w14:paraId="5FE4E58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生涯發展與規劃</w:t>
            </w:r>
          </w:p>
        </w:tc>
        <w:tc>
          <w:tcPr>
            <w:tcW w:w="3997" w:type="dxa"/>
            <w:vAlign w:val="center"/>
          </w:tcPr>
          <w:p w14:paraId="6B45F51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Career Development and Planning</w:t>
            </w:r>
          </w:p>
        </w:tc>
        <w:tc>
          <w:tcPr>
            <w:tcW w:w="813" w:type="dxa"/>
            <w:vAlign w:val="center"/>
          </w:tcPr>
          <w:p w14:paraId="75D90C2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2B55F3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3116E8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EC9424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A014BF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15788A2B" w14:textId="77777777">
        <w:tc>
          <w:tcPr>
            <w:tcW w:w="2377" w:type="dxa"/>
            <w:vAlign w:val="center"/>
          </w:tcPr>
          <w:p w14:paraId="6BE6331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有機化學</w:t>
            </w:r>
          </w:p>
        </w:tc>
        <w:tc>
          <w:tcPr>
            <w:tcW w:w="3997" w:type="dxa"/>
            <w:vAlign w:val="center"/>
          </w:tcPr>
          <w:p w14:paraId="79426A4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Organic Chemistry</w:t>
            </w:r>
          </w:p>
        </w:tc>
        <w:tc>
          <w:tcPr>
            <w:tcW w:w="813" w:type="dxa"/>
            <w:vAlign w:val="center"/>
          </w:tcPr>
          <w:p w14:paraId="03F4ABF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5C76122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8A3197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414C60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BFD74D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66783D95" w14:textId="77777777">
        <w:tc>
          <w:tcPr>
            <w:tcW w:w="2377" w:type="dxa"/>
            <w:vAlign w:val="center"/>
          </w:tcPr>
          <w:p w14:paraId="4C59453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傳統醫學與護理</w:t>
            </w:r>
          </w:p>
        </w:tc>
        <w:tc>
          <w:tcPr>
            <w:tcW w:w="3997" w:type="dxa"/>
            <w:vAlign w:val="center"/>
          </w:tcPr>
          <w:p w14:paraId="17C17EF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Traditional Medicine and Nursing</w:t>
            </w:r>
          </w:p>
        </w:tc>
        <w:tc>
          <w:tcPr>
            <w:tcW w:w="813" w:type="dxa"/>
            <w:vAlign w:val="center"/>
          </w:tcPr>
          <w:p w14:paraId="75317D3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069E520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2BD60F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63D7A5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6F8BEFB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1C4DB6F" w14:textId="77777777">
        <w:tc>
          <w:tcPr>
            <w:tcW w:w="2377" w:type="dxa"/>
            <w:vAlign w:val="center"/>
          </w:tcPr>
          <w:p w14:paraId="2DDF71F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普通生物學</w:t>
            </w:r>
            <w:r>
              <w:rPr>
                <w:rFonts w:ascii="Times New Roman" w:eastAsia="新細明體" w:hAnsi="Times New Roman" w:cs="新細明體" w:hint="eastAsia"/>
                <w:sz w:val="20"/>
                <w:szCs w:val="20"/>
              </w:rPr>
              <w:t>(</w:t>
            </w:r>
            <w:proofErr w:type="gramStart"/>
            <w:r>
              <w:rPr>
                <w:rFonts w:ascii="Times New Roman" w:eastAsia="新細明體" w:hAnsi="Times New Roman" w:cs="新細明體" w:hint="eastAsia"/>
                <w:sz w:val="20"/>
                <w:szCs w:val="20"/>
              </w:rPr>
              <w:t>一</w:t>
            </w:r>
            <w:proofErr w:type="gramEnd"/>
            <w:r>
              <w:rPr>
                <w:rFonts w:ascii="Times New Roman" w:eastAsia="新細明體" w:hAnsi="Times New Roman" w:cs="新細明體" w:hint="eastAsia"/>
                <w:sz w:val="20"/>
                <w:szCs w:val="20"/>
              </w:rPr>
              <w:t>)</w:t>
            </w:r>
          </w:p>
        </w:tc>
        <w:tc>
          <w:tcPr>
            <w:tcW w:w="3997" w:type="dxa"/>
            <w:vAlign w:val="center"/>
          </w:tcPr>
          <w:p w14:paraId="70230B3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General Biology (I)</w:t>
            </w:r>
          </w:p>
        </w:tc>
        <w:tc>
          <w:tcPr>
            <w:tcW w:w="813" w:type="dxa"/>
            <w:vAlign w:val="center"/>
          </w:tcPr>
          <w:p w14:paraId="0B71D63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934778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CD9D3E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BA218C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49E8E4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3268D71" w14:textId="77777777">
        <w:tc>
          <w:tcPr>
            <w:tcW w:w="2377" w:type="dxa"/>
            <w:vAlign w:val="center"/>
          </w:tcPr>
          <w:p w14:paraId="0823208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普通生物學實驗</w:t>
            </w:r>
          </w:p>
        </w:tc>
        <w:tc>
          <w:tcPr>
            <w:tcW w:w="3997" w:type="dxa"/>
            <w:vAlign w:val="center"/>
          </w:tcPr>
          <w:p w14:paraId="46A3571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General Biology Laboratory</w:t>
            </w:r>
          </w:p>
        </w:tc>
        <w:tc>
          <w:tcPr>
            <w:tcW w:w="813" w:type="dxa"/>
            <w:vAlign w:val="center"/>
          </w:tcPr>
          <w:p w14:paraId="035035B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37288D3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29BE162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7C64B63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EAFA3A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F75D1B4" w14:textId="77777777">
        <w:tc>
          <w:tcPr>
            <w:tcW w:w="2377" w:type="dxa"/>
            <w:vAlign w:val="center"/>
          </w:tcPr>
          <w:p w14:paraId="290D1C5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國際健康議題微學分</w:t>
            </w:r>
          </w:p>
        </w:tc>
        <w:tc>
          <w:tcPr>
            <w:tcW w:w="3997" w:type="dxa"/>
            <w:vAlign w:val="center"/>
          </w:tcPr>
          <w:p w14:paraId="77050BD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 xml:space="preserve">Global Health Issue </w:t>
            </w:r>
            <w:proofErr w:type="spellStart"/>
            <w:r>
              <w:rPr>
                <w:rFonts w:ascii="Times New Roman" w:eastAsia="新細明體" w:hAnsi="Times New Roman" w:cs="新細明體" w:hint="eastAsia"/>
                <w:sz w:val="20"/>
                <w:szCs w:val="20"/>
              </w:rPr>
              <w:t>Microcredential</w:t>
            </w:r>
            <w:proofErr w:type="spellEnd"/>
          </w:p>
        </w:tc>
        <w:tc>
          <w:tcPr>
            <w:tcW w:w="813" w:type="dxa"/>
            <w:vAlign w:val="center"/>
          </w:tcPr>
          <w:p w14:paraId="17A4604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80EFCC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12044ED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4A513AD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294B0E71" w14:textId="3AA2A464"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全英授課</w:t>
            </w:r>
            <w:r>
              <w:rPr>
                <w:rFonts w:ascii="Times New Roman" w:eastAsia="新細明體" w:hAnsi="Times New Roman" w:cs="新細明體" w:hint="eastAsia"/>
                <w:sz w:val="20"/>
                <w:szCs w:val="20"/>
              </w:rPr>
              <w:t>Taught</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in</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English</w:t>
            </w:r>
          </w:p>
        </w:tc>
      </w:tr>
      <w:tr w:rsidR="001E528B" w14:paraId="012F292F" w14:textId="77777777">
        <w:tc>
          <w:tcPr>
            <w:tcW w:w="2377" w:type="dxa"/>
            <w:vAlign w:val="center"/>
          </w:tcPr>
          <w:p w14:paraId="25FAB94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醫護英文</w:t>
            </w:r>
          </w:p>
        </w:tc>
        <w:tc>
          <w:tcPr>
            <w:tcW w:w="3997" w:type="dxa"/>
            <w:vAlign w:val="center"/>
          </w:tcPr>
          <w:p w14:paraId="1EA2152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Medical-nursing English</w:t>
            </w:r>
          </w:p>
        </w:tc>
        <w:tc>
          <w:tcPr>
            <w:tcW w:w="813" w:type="dxa"/>
            <w:vAlign w:val="center"/>
          </w:tcPr>
          <w:p w14:paraId="4B11925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7C28F1E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9D4BE8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19EF17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49A2AF6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A73E730" w14:textId="77777777">
        <w:tc>
          <w:tcPr>
            <w:tcW w:w="2377" w:type="dxa"/>
            <w:vAlign w:val="center"/>
          </w:tcPr>
          <w:p w14:paraId="094BA23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普通生物學</w:t>
            </w:r>
            <w:r>
              <w:rPr>
                <w:rFonts w:ascii="Times New Roman" w:eastAsia="新細明體" w:hAnsi="Times New Roman" w:cs="新細明體" w:hint="eastAsia"/>
                <w:sz w:val="20"/>
                <w:szCs w:val="20"/>
              </w:rPr>
              <w:t>(</w:t>
            </w:r>
            <w:r>
              <w:rPr>
                <w:rFonts w:ascii="Times New Roman" w:eastAsia="新細明體" w:hAnsi="Times New Roman" w:cs="新細明體" w:hint="eastAsia"/>
                <w:sz w:val="20"/>
                <w:szCs w:val="20"/>
              </w:rPr>
              <w:t>二</w:t>
            </w:r>
            <w:r>
              <w:rPr>
                <w:rFonts w:ascii="Times New Roman" w:eastAsia="新細明體" w:hAnsi="Times New Roman" w:cs="新細明體" w:hint="eastAsia"/>
                <w:sz w:val="20"/>
                <w:szCs w:val="20"/>
              </w:rPr>
              <w:t>)</w:t>
            </w:r>
          </w:p>
        </w:tc>
        <w:tc>
          <w:tcPr>
            <w:tcW w:w="3997" w:type="dxa"/>
            <w:vAlign w:val="center"/>
          </w:tcPr>
          <w:p w14:paraId="359A6C3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General Biology (II)</w:t>
            </w:r>
          </w:p>
        </w:tc>
        <w:tc>
          <w:tcPr>
            <w:tcW w:w="813" w:type="dxa"/>
            <w:vAlign w:val="center"/>
          </w:tcPr>
          <w:p w14:paraId="0036A90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4C002DE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DED595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558890A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732340A5"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0378CC3" w14:textId="77777777">
        <w:tc>
          <w:tcPr>
            <w:tcW w:w="2377" w:type="dxa"/>
            <w:vAlign w:val="center"/>
          </w:tcPr>
          <w:p w14:paraId="3B78EFF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咖啡學與健康</w:t>
            </w:r>
          </w:p>
        </w:tc>
        <w:tc>
          <w:tcPr>
            <w:tcW w:w="3997" w:type="dxa"/>
            <w:vAlign w:val="center"/>
          </w:tcPr>
          <w:p w14:paraId="299B5E5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Coffee &amp; Health</w:t>
            </w:r>
          </w:p>
        </w:tc>
        <w:tc>
          <w:tcPr>
            <w:tcW w:w="813" w:type="dxa"/>
            <w:vAlign w:val="center"/>
          </w:tcPr>
          <w:p w14:paraId="487E96C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3B6C31F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0C544A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6AE8249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66D0B834" w14:textId="0F365FBC"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全英授課</w:t>
            </w:r>
            <w:r>
              <w:rPr>
                <w:rFonts w:ascii="Times New Roman" w:eastAsia="新細明體" w:hAnsi="Times New Roman" w:cs="新細明體" w:hint="eastAsia"/>
                <w:sz w:val="20"/>
                <w:szCs w:val="20"/>
              </w:rPr>
              <w:t>Taught</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in</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English</w:t>
            </w:r>
          </w:p>
        </w:tc>
      </w:tr>
      <w:tr w:rsidR="001E528B" w14:paraId="31D916EB" w14:textId="77777777">
        <w:tc>
          <w:tcPr>
            <w:tcW w:w="2377" w:type="dxa"/>
            <w:vAlign w:val="center"/>
          </w:tcPr>
          <w:p w14:paraId="1E2007E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智慧與創新</w:t>
            </w:r>
          </w:p>
        </w:tc>
        <w:tc>
          <w:tcPr>
            <w:tcW w:w="3997" w:type="dxa"/>
            <w:vAlign w:val="center"/>
          </w:tcPr>
          <w:p w14:paraId="4DDD0F4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Intelligence and Innovation</w:t>
            </w:r>
          </w:p>
        </w:tc>
        <w:tc>
          <w:tcPr>
            <w:tcW w:w="813" w:type="dxa"/>
            <w:vAlign w:val="center"/>
          </w:tcPr>
          <w:p w14:paraId="34A0CEA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824695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7E9B01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6B15C78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3D95AB4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D0006A4" w14:textId="77777777">
        <w:tc>
          <w:tcPr>
            <w:tcW w:w="2377" w:type="dxa"/>
            <w:vAlign w:val="center"/>
          </w:tcPr>
          <w:p w14:paraId="7050F17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lastRenderedPageBreak/>
              <w:t>衛生教育與實務</w:t>
            </w:r>
          </w:p>
        </w:tc>
        <w:tc>
          <w:tcPr>
            <w:tcW w:w="3997" w:type="dxa"/>
            <w:vAlign w:val="center"/>
          </w:tcPr>
          <w:p w14:paraId="6C4C2FA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Health Education and Practice</w:t>
            </w:r>
          </w:p>
        </w:tc>
        <w:tc>
          <w:tcPr>
            <w:tcW w:w="813" w:type="dxa"/>
            <w:vAlign w:val="center"/>
          </w:tcPr>
          <w:p w14:paraId="41CC25C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4FD1371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83BC00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1743AA3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19E68EC6" w14:textId="03105F2A"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全英授課</w:t>
            </w:r>
            <w:r>
              <w:rPr>
                <w:rFonts w:ascii="Times New Roman" w:eastAsia="新細明體" w:hAnsi="Times New Roman" w:cs="新細明體" w:hint="eastAsia"/>
                <w:sz w:val="20"/>
                <w:szCs w:val="20"/>
              </w:rPr>
              <w:t>Taught</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in</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English</w:t>
            </w:r>
          </w:p>
        </w:tc>
      </w:tr>
      <w:tr w:rsidR="001E528B" w14:paraId="0EB25056" w14:textId="77777777">
        <w:tc>
          <w:tcPr>
            <w:tcW w:w="2377" w:type="dxa"/>
            <w:vAlign w:val="center"/>
          </w:tcPr>
          <w:p w14:paraId="450B8AB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醫護學術英語寫作微學分</w:t>
            </w:r>
          </w:p>
        </w:tc>
        <w:tc>
          <w:tcPr>
            <w:tcW w:w="3997" w:type="dxa"/>
            <w:vAlign w:val="center"/>
          </w:tcPr>
          <w:p w14:paraId="66D5266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Academic Writing for Health Professionals Micro-credential</w:t>
            </w:r>
          </w:p>
        </w:tc>
        <w:tc>
          <w:tcPr>
            <w:tcW w:w="813" w:type="dxa"/>
            <w:vAlign w:val="center"/>
          </w:tcPr>
          <w:p w14:paraId="1A2E554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7E89FF7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0F1AA2C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BE322E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23BFC341" w14:textId="1FF20FCB"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全英授課</w:t>
            </w:r>
            <w:r>
              <w:rPr>
                <w:rFonts w:ascii="Times New Roman" w:eastAsia="新細明體" w:hAnsi="Times New Roman" w:cs="新細明體" w:hint="eastAsia"/>
                <w:sz w:val="20"/>
                <w:szCs w:val="20"/>
              </w:rPr>
              <w:t>Taught</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in</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English</w:t>
            </w:r>
          </w:p>
        </w:tc>
      </w:tr>
      <w:tr w:rsidR="0048755F" w:rsidRPr="0048755F" w14:paraId="0E0B7DD6" w14:textId="77777777" w:rsidTr="0048755F">
        <w:trPr>
          <w:cantSplit/>
        </w:trPr>
        <w:tc>
          <w:tcPr>
            <w:tcW w:w="6374" w:type="dxa"/>
            <w:gridSpan w:val="2"/>
            <w:vAlign w:val="center"/>
          </w:tcPr>
          <w:p w14:paraId="69C09DCD"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必修學分合計</w:t>
            </w:r>
            <w:r w:rsidRPr="0048755F">
              <w:rPr>
                <w:rFonts w:ascii="Times New Roman" w:eastAsia="新細明體" w:hAnsi="Times New Roman" w:cs="新細明體"/>
                <w:sz w:val="20"/>
                <w:szCs w:val="20"/>
              </w:rPr>
              <w:t>Required Credits Subtotal</w:t>
            </w:r>
          </w:p>
        </w:tc>
        <w:tc>
          <w:tcPr>
            <w:tcW w:w="813" w:type="dxa"/>
            <w:vAlign w:val="center"/>
          </w:tcPr>
          <w:p w14:paraId="1D72A1E8" w14:textId="77777777" w:rsidR="0048755F" w:rsidRPr="0048755F" w:rsidRDefault="0048755F" w:rsidP="0048755F">
            <w:pPr>
              <w:jc w:val="center"/>
              <w:rPr>
                <w:rFonts w:ascii="Times New Roman" w:eastAsia="新細明體" w:hAnsi="Times New Roman" w:cs="新細明體"/>
                <w:sz w:val="20"/>
                <w:szCs w:val="20"/>
              </w:rPr>
            </w:pPr>
          </w:p>
        </w:tc>
        <w:tc>
          <w:tcPr>
            <w:tcW w:w="723" w:type="dxa"/>
            <w:vAlign w:val="center"/>
          </w:tcPr>
          <w:p w14:paraId="51BA125A" w14:textId="77777777" w:rsidR="0048755F" w:rsidRPr="0048755F" w:rsidRDefault="0073017D" w:rsidP="0048755F">
            <w:pPr>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14</w:t>
            </w:r>
          </w:p>
        </w:tc>
        <w:tc>
          <w:tcPr>
            <w:tcW w:w="790" w:type="dxa"/>
            <w:vAlign w:val="center"/>
          </w:tcPr>
          <w:p w14:paraId="6A5EF510" w14:textId="77777777" w:rsidR="0048755F" w:rsidRPr="0048755F" w:rsidRDefault="00655D0A" w:rsidP="0048755F">
            <w:pPr>
              <w:jc w:val="center"/>
              <w:rPr>
                <w:rFonts w:ascii="Times New Roman" w:eastAsia="新細明體" w:hAnsi="Times New Roman" w:cs="新細明體"/>
                <w:sz w:val="20"/>
                <w:szCs w:val="20"/>
              </w:rPr>
            </w:pPr>
            <w:r>
              <w:rPr>
                <w:rFonts w:ascii="Times New Roman" w:eastAsia="新細明體" w:hAnsi="Times New Roman" w:cs="新細明體"/>
                <w:sz w:val="20"/>
                <w:szCs w:val="20"/>
              </w:rPr>
              <w:t>5</w:t>
            </w:r>
          </w:p>
        </w:tc>
        <w:tc>
          <w:tcPr>
            <w:tcW w:w="790" w:type="dxa"/>
            <w:vAlign w:val="center"/>
          </w:tcPr>
          <w:p w14:paraId="57EC5601" w14:textId="77777777" w:rsidR="0048755F" w:rsidRPr="0048755F" w:rsidRDefault="00655D0A" w:rsidP="0048755F">
            <w:pPr>
              <w:jc w:val="center"/>
              <w:rPr>
                <w:rFonts w:ascii="Times New Roman" w:eastAsia="新細明體" w:hAnsi="Times New Roman" w:cs="新細明體"/>
                <w:sz w:val="20"/>
                <w:szCs w:val="20"/>
              </w:rPr>
            </w:pPr>
            <w:r>
              <w:rPr>
                <w:rFonts w:ascii="Times New Roman" w:eastAsia="新細明體" w:hAnsi="Times New Roman" w:cs="新細明體"/>
                <w:sz w:val="20"/>
                <w:szCs w:val="20"/>
              </w:rPr>
              <w:t>7</w:t>
            </w:r>
          </w:p>
        </w:tc>
        <w:tc>
          <w:tcPr>
            <w:tcW w:w="1365" w:type="dxa"/>
            <w:vAlign w:val="center"/>
          </w:tcPr>
          <w:p w14:paraId="20AC537C" w14:textId="77777777" w:rsidR="0048755F" w:rsidRPr="0048755F" w:rsidRDefault="0048755F" w:rsidP="0048755F">
            <w:pPr>
              <w:jc w:val="center"/>
              <w:rPr>
                <w:rFonts w:ascii="Times New Roman" w:eastAsia="新細明體" w:hAnsi="Times New Roman" w:cs="新細明體"/>
                <w:sz w:val="20"/>
                <w:szCs w:val="20"/>
              </w:rPr>
            </w:pPr>
          </w:p>
        </w:tc>
      </w:tr>
    </w:tbl>
    <w:p w14:paraId="69E740A6" w14:textId="77777777" w:rsidR="0048755F" w:rsidRPr="0048755F" w:rsidRDefault="0048755F" w:rsidP="0048755F">
      <w:pPr>
        <w:rPr>
          <w:rFonts w:ascii="Times New Roman" w:eastAsia="新細明體" w:hAnsi="Times New Roman" w:cs="Times New Roman"/>
          <w:sz w:val="20"/>
          <w:szCs w:val="20"/>
        </w:rPr>
      </w:pPr>
    </w:p>
    <w:p w14:paraId="67A80C33" w14:textId="77777777" w:rsidR="001E528B" w:rsidRDefault="001E528B">
      <w:pPr>
        <w:sectPr w:rsidR="001E528B" w:rsidSect="0048755F">
          <w:headerReference w:type="default" r:id="rId7"/>
          <w:footerReference w:type="default" r:id="rId8"/>
          <w:pgSz w:w="11906" w:h="16838" w:code="9"/>
          <w:pgMar w:top="567" w:right="567" w:bottom="567" w:left="567" w:header="851" w:footer="992" w:gutter="0"/>
          <w:cols w:space="425"/>
          <w:docGrid w:type="lines" w:linePitch="360"/>
        </w:sectPr>
      </w:pPr>
    </w:p>
    <w:p w14:paraId="34E8EFF2" w14:textId="77777777" w:rsidR="0048755F" w:rsidRPr="0048755F" w:rsidRDefault="0048755F" w:rsidP="0048755F">
      <w:pPr>
        <w:rPr>
          <w:rFonts w:ascii="Times New Roman" w:eastAsia="新細明體" w:hAnsi="Times New Roman" w:cs="Times New Roman"/>
          <w:sz w:val="20"/>
          <w:szCs w:val="20"/>
        </w:rPr>
      </w:pPr>
    </w:p>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table"/>
      </w:tblPr>
      <w:tblGrid>
        <w:gridCol w:w="2377"/>
        <w:gridCol w:w="3997"/>
        <w:gridCol w:w="813"/>
        <w:gridCol w:w="723"/>
        <w:gridCol w:w="790"/>
        <w:gridCol w:w="790"/>
        <w:gridCol w:w="1365"/>
      </w:tblGrid>
      <w:tr w:rsidR="0048755F" w:rsidRPr="0048755F" w14:paraId="62A729D5" w14:textId="77777777" w:rsidTr="0048755F">
        <w:trPr>
          <w:cantSplit/>
          <w:tblHeader/>
        </w:trPr>
        <w:tc>
          <w:tcPr>
            <w:tcW w:w="10855" w:type="dxa"/>
            <w:gridSpan w:val="7"/>
          </w:tcPr>
          <w:p w14:paraId="6749F493"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 xml:space="preserve">第　</w:t>
            </w:r>
            <w:r>
              <w:rPr>
                <w:rFonts w:ascii="Times New Roman" w:eastAsia="新細明體" w:hAnsi="Times New Roman" w:cs="新細明體" w:hint="eastAsia"/>
                <w:sz w:val="20"/>
                <w:szCs w:val="20"/>
              </w:rPr>
              <w:t>二</w:t>
            </w:r>
            <w:r w:rsidRPr="0048755F">
              <w:rPr>
                <w:rFonts w:ascii="Times New Roman" w:eastAsia="新細明體" w:hAnsi="Times New Roman" w:cs="新細明體" w:hint="eastAsia"/>
                <w:sz w:val="20"/>
                <w:szCs w:val="20"/>
              </w:rPr>
              <w:t xml:space="preserve">　學　年</w:t>
            </w:r>
          </w:p>
          <w:p w14:paraId="1B388731" w14:textId="77777777" w:rsidR="0048755F" w:rsidRPr="0048755F" w:rsidRDefault="0073017D" w:rsidP="00837A9A">
            <w:pPr>
              <w:jc w:val="center"/>
              <w:rPr>
                <w:rFonts w:ascii="Times New Roman" w:eastAsia="新細明體" w:hAnsi="Times New Roman" w:cs="Times New Roman"/>
                <w:sz w:val="20"/>
                <w:szCs w:val="20"/>
              </w:rPr>
            </w:pPr>
            <w:r>
              <w:rPr>
                <w:rFonts w:ascii="Times New Roman" w:eastAsia="新細明體" w:hAnsi="Times New Roman" w:cs="Times New Roman" w:hint="eastAsia"/>
                <w:sz w:val="20"/>
                <w:szCs w:val="20"/>
              </w:rPr>
              <w:t>2</w:t>
            </w:r>
            <w:r w:rsidR="0048755F" w:rsidRPr="0048755F">
              <w:rPr>
                <w:rFonts w:ascii="Times New Roman" w:eastAsia="新細明體" w:hAnsi="Times New Roman" w:cs="Times New Roman" w:hint="eastAsia"/>
                <w:sz w:val="20"/>
                <w:szCs w:val="20"/>
                <w:vertAlign w:val="superscript"/>
              </w:rPr>
              <w:t>s</w:t>
            </w:r>
            <w:r w:rsidR="0048755F" w:rsidRPr="0048755F">
              <w:rPr>
                <w:rFonts w:ascii="Times New Roman" w:eastAsia="新細明體" w:hAnsi="Times New Roman" w:cs="Times New Roman"/>
                <w:sz w:val="20"/>
                <w:szCs w:val="20"/>
                <w:vertAlign w:val="superscript"/>
              </w:rPr>
              <w:t>t</w:t>
            </w:r>
            <w:r w:rsidR="0048755F" w:rsidRPr="0048755F">
              <w:rPr>
                <w:rFonts w:ascii="Times New Roman" w:eastAsia="新細明體" w:hAnsi="Times New Roman" w:cs="新細明體"/>
                <w:sz w:val="20"/>
                <w:szCs w:val="20"/>
              </w:rPr>
              <w:t>Academic Year</w:t>
            </w:r>
          </w:p>
        </w:tc>
      </w:tr>
      <w:tr w:rsidR="0048755F" w:rsidRPr="0048755F" w14:paraId="31D77879" w14:textId="77777777" w:rsidTr="0048755F">
        <w:trPr>
          <w:cantSplit/>
          <w:tblHeader/>
        </w:trPr>
        <w:tc>
          <w:tcPr>
            <w:tcW w:w="2377" w:type="dxa"/>
            <w:vAlign w:val="center"/>
          </w:tcPr>
          <w:p w14:paraId="41FCB1B6"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科目名稱</w:t>
            </w:r>
          </w:p>
          <w:p w14:paraId="163A6B16"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Chinese</w:t>
            </w:r>
          </w:p>
        </w:tc>
        <w:tc>
          <w:tcPr>
            <w:tcW w:w="3997" w:type="dxa"/>
            <w:vAlign w:val="center"/>
          </w:tcPr>
          <w:p w14:paraId="5A2AE7E8"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英文科目名稱</w:t>
            </w:r>
          </w:p>
          <w:p w14:paraId="3B0FA2F9"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English</w:t>
            </w:r>
          </w:p>
        </w:tc>
        <w:tc>
          <w:tcPr>
            <w:tcW w:w="813" w:type="dxa"/>
            <w:vAlign w:val="center"/>
          </w:tcPr>
          <w:p w14:paraId="61EBEF5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必選</w:t>
            </w:r>
          </w:p>
          <w:p w14:paraId="3348CD7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修</w:t>
            </w:r>
          </w:p>
          <w:p w14:paraId="0B00372A"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Required</w:t>
            </w:r>
          </w:p>
          <w:p w14:paraId="2250F85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Elective</w:t>
            </w:r>
          </w:p>
        </w:tc>
        <w:tc>
          <w:tcPr>
            <w:tcW w:w="723" w:type="dxa"/>
            <w:vAlign w:val="center"/>
          </w:tcPr>
          <w:p w14:paraId="1752D56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合計</w:t>
            </w:r>
          </w:p>
          <w:p w14:paraId="5FD2918F"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學分</w:t>
            </w:r>
            <w:r w:rsidRPr="0048755F">
              <w:rPr>
                <w:rFonts w:ascii="Times New Roman" w:eastAsia="新細明體" w:hAnsi="Times New Roman" w:cs="Times New Roman"/>
                <w:sz w:val="20"/>
                <w:szCs w:val="20"/>
              </w:rPr>
              <w:t>Credits</w:t>
            </w:r>
          </w:p>
          <w:p w14:paraId="2C27086C"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Subtotal</w:t>
            </w:r>
          </w:p>
        </w:tc>
        <w:tc>
          <w:tcPr>
            <w:tcW w:w="790" w:type="dxa"/>
            <w:vAlign w:val="center"/>
          </w:tcPr>
          <w:p w14:paraId="707AD92B"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第一</w:t>
            </w:r>
          </w:p>
          <w:p w14:paraId="33EA40D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3CC5E8BF"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1</w:t>
            </w:r>
            <w:r w:rsidRPr="0048755F">
              <w:rPr>
                <w:rFonts w:ascii="Times New Roman" w:eastAsia="新細明體" w:hAnsi="Times New Roman" w:cs="Times New Roman"/>
                <w:sz w:val="20"/>
                <w:szCs w:val="20"/>
                <w:vertAlign w:val="superscript"/>
              </w:rPr>
              <w:t>st</w:t>
            </w:r>
            <w:r w:rsidRPr="0048755F">
              <w:rPr>
                <w:rFonts w:ascii="Times New Roman" w:eastAsia="新細明體" w:hAnsi="Times New Roman" w:cs="Times New Roman"/>
                <w:sz w:val="20"/>
                <w:szCs w:val="20"/>
              </w:rPr>
              <w:t xml:space="preserve"> Semester</w:t>
            </w:r>
          </w:p>
          <w:p w14:paraId="0F7EB82A"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790" w:type="dxa"/>
            <w:vAlign w:val="center"/>
          </w:tcPr>
          <w:p w14:paraId="0B6BCF6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第二</w:t>
            </w:r>
          </w:p>
          <w:p w14:paraId="420008A5"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1658693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2</w:t>
            </w:r>
            <w:r w:rsidRPr="0048755F">
              <w:rPr>
                <w:rFonts w:ascii="Times New Roman" w:eastAsia="新細明體" w:hAnsi="Times New Roman" w:cs="Times New Roman"/>
                <w:sz w:val="20"/>
                <w:szCs w:val="20"/>
                <w:vertAlign w:val="superscript"/>
              </w:rPr>
              <w:t>nd</w:t>
            </w:r>
          </w:p>
          <w:p w14:paraId="58C89966"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Semester</w:t>
            </w:r>
          </w:p>
          <w:p w14:paraId="22B1D006"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1365" w:type="dxa"/>
            <w:vAlign w:val="center"/>
          </w:tcPr>
          <w:p w14:paraId="1A863439"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備註</w:t>
            </w:r>
          </w:p>
          <w:p w14:paraId="298E3178"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Remarks</w:t>
            </w:r>
          </w:p>
          <w:p w14:paraId="4F0C9C5D" w14:textId="77777777" w:rsidR="0048755F" w:rsidRPr="0048755F" w:rsidRDefault="0048755F" w:rsidP="0048755F">
            <w:pPr>
              <w:jc w:val="center"/>
              <w:rPr>
                <w:rFonts w:ascii="Times New Roman" w:eastAsia="新細明體" w:hAnsi="Times New Roman" w:cs="Times New Roman"/>
                <w:sz w:val="20"/>
                <w:szCs w:val="20"/>
              </w:rPr>
            </w:pPr>
          </w:p>
        </w:tc>
      </w:tr>
      <w:tr w:rsidR="001E528B" w14:paraId="75EE168D" w14:textId="77777777">
        <w:tc>
          <w:tcPr>
            <w:tcW w:w="2377" w:type="dxa"/>
            <w:vAlign w:val="center"/>
          </w:tcPr>
          <w:p w14:paraId="323587E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病理學</w:t>
            </w:r>
          </w:p>
        </w:tc>
        <w:tc>
          <w:tcPr>
            <w:tcW w:w="3997" w:type="dxa"/>
            <w:vAlign w:val="center"/>
          </w:tcPr>
          <w:p w14:paraId="4AAABF5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Pathology</w:t>
            </w:r>
          </w:p>
        </w:tc>
        <w:tc>
          <w:tcPr>
            <w:tcW w:w="813" w:type="dxa"/>
            <w:vAlign w:val="center"/>
          </w:tcPr>
          <w:p w14:paraId="137B6F6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016EAE5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E23489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7AA40AB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23CEA1D"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1EF4A0D7" w14:textId="77777777">
        <w:tc>
          <w:tcPr>
            <w:tcW w:w="2377" w:type="dxa"/>
            <w:vAlign w:val="center"/>
          </w:tcPr>
          <w:p w14:paraId="49E40C0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微生物學及免疫學</w:t>
            </w:r>
          </w:p>
        </w:tc>
        <w:tc>
          <w:tcPr>
            <w:tcW w:w="3997" w:type="dxa"/>
            <w:vAlign w:val="center"/>
          </w:tcPr>
          <w:p w14:paraId="4CAE02D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Microbiology &amp; Immunology</w:t>
            </w:r>
          </w:p>
        </w:tc>
        <w:tc>
          <w:tcPr>
            <w:tcW w:w="813" w:type="dxa"/>
            <w:vAlign w:val="center"/>
          </w:tcPr>
          <w:p w14:paraId="4AAFE8F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5988428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B6D6B9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FC485C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14DC113"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49FF2485" w14:textId="77777777">
        <w:tc>
          <w:tcPr>
            <w:tcW w:w="2377" w:type="dxa"/>
            <w:vAlign w:val="center"/>
          </w:tcPr>
          <w:p w14:paraId="29CB0EA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基本護理學</w:t>
            </w:r>
          </w:p>
        </w:tc>
        <w:tc>
          <w:tcPr>
            <w:tcW w:w="3997" w:type="dxa"/>
            <w:vAlign w:val="center"/>
          </w:tcPr>
          <w:p w14:paraId="6DFE0AF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Fundamentals of Nursing</w:t>
            </w:r>
          </w:p>
        </w:tc>
        <w:tc>
          <w:tcPr>
            <w:tcW w:w="813" w:type="dxa"/>
            <w:vAlign w:val="center"/>
          </w:tcPr>
          <w:p w14:paraId="45F8D78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7671341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FE7BB8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812295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5BC9062F"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9816451" w14:textId="77777777">
        <w:tc>
          <w:tcPr>
            <w:tcW w:w="2377" w:type="dxa"/>
            <w:vAlign w:val="center"/>
          </w:tcPr>
          <w:p w14:paraId="5C28EE4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基本護理學實驗</w:t>
            </w:r>
          </w:p>
        </w:tc>
        <w:tc>
          <w:tcPr>
            <w:tcW w:w="3997" w:type="dxa"/>
            <w:vAlign w:val="center"/>
          </w:tcPr>
          <w:p w14:paraId="294A5CE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Fundamental Nursing Laboratory</w:t>
            </w:r>
          </w:p>
        </w:tc>
        <w:tc>
          <w:tcPr>
            <w:tcW w:w="813" w:type="dxa"/>
            <w:vAlign w:val="center"/>
          </w:tcPr>
          <w:p w14:paraId="24DB09D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0214997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B4FBAA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CB8656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7916C49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36B685D" w14:textId="77777777">
        <w:tc>
          <w:tcPr>
            <w:tcW w:w="2377" w:type="dxa"/>
            <w:vAlign w:val="center"/>
          </w:tcPr>
          <w:p w14:paraId="73F27AE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藥理學</w:t>
            </w:r>
          </w:p>
        </w:tc>
        <w:tc>
          <w:tcPr>
            <w:tcW w:w="3997" w:type="dxa"/>
            <w:vAlign w:val="center"/>
          </w:tcPr>
          <w:p w14:paraId="3862A78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Pharmacology</w:t>
            </w:r>
          </w:p>
        </w:tc>
        <w:tc>
          <w:tcPr>
            <w:tcW w:w="813" w:type="dxa"/>
            <w:vAlign w:val="center"/>
          </w:tcPr>
          <w:p w14:paraId="3BC26A6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2C796C6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49417E7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09D988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68F0A80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F755982" w14:textId="77777777">
        <w:tc>
          <w:tcPr>
            <w:tcW w:w="2377" w:type="dxa"/>
            <w:vAlign w:val="center"/>
          </w:tcPr>
          <w:p w14:paraId="7A8FA4B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人類發展學</w:t>
            </w:r>
          </w:p>
        </w:tc>
        <w:tc>
          <w:tcPr>
            <w:tcW w:w="3997" w:type="dxa"/>
            <w:vAlign w:val="center"/>
          </w:tcPr>
          <w:p w14:paraId="73AF77F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Human Development</w:t>
            </w:r>
          </w:p>
        </w:tc>
        <w:tc>
          <w:tcPr>
            <w:tcW w:w="813" w:type="dxa"/>
            <w:vAlign w:val="center"/>
          </w:tcPr>
          <w:p w14:paraId="2D9A3D7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1133AB2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63A039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AA8541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26AF55A5"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075F1E5" w14:textId="77777777">
        <w:tc>
          <w:tcPr>
            <w:tcW w:w="2377" w:type="dxa"/>
            <w:vAlign w:val="center"/>
          </w:tcPr>
          <w:p w14:paraId="43F79D6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身體檢查與評估</w:t>
            </w:r>
          </w:p>
        </w:tc>
        <w:tc>
          <w:tcPr>
            <w:tcW w:w="3997" w:type="dxa"/>
            <w:vAlign w:val="center"/>
          </w:tcPr>
          <w:p w14:paraId="0D5E55B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Physical Examination and Assessment</w:t>
            </w:r>
          </w:p>
        </w:tc>
        <w:tc>
          <w:tcPr>
            <w:tcW w:w="813" w:type="dxa"/>
            <w:vAlign w:val="center"/>
          </w:tcPr>
          <w:p w14:paraId="770AB9B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7182E3A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564D04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4797978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1D9BE391"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7E67746" w14:textId="77777777">
        <w:tc>
          <w:tcPr>
            <w:tcW w:w="2377" w:type="dxa"/>
            <w:vAlign w:val="center"/>
          </w:tcPr>
          <w:p w14:paraId="47CD84D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人類發展學實習</w:t>
            </w:r>
          </w:p>
        </w:tc>
        <w:tc>
          <w:tcPr>
            <w:tcW w:w="3997" w:type="dxa"/>
            <w:vAlign w:val="center"/>
          </w:tcPr>
          <w:p w14:paraId="326E94E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Practice of Human Development</w:t>
            </w:r>
          </w:p>
        </w:tc>
        <w:tc>
          <w:tcPr>
            <w:tcW w:w="813" w:type="dxa"/>
            <w:vAlign w:val="center"/>
          </w:tcPr>
          <w:p w14:paraId="57537B4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38ADE57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0249757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572CA25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665C8EFD"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39560BC" w14:textId="77777777">
        <w:tc>
          <w:tcPr>
            <w:tcW w:w="2377" w:type="dxa"/>
            <w:vAlign w:val="center"/>
          </w:tcPr>
          <w:p w14:paraId="2F7A797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身體檢查與評估實習</w:t>
            </w:r>
          </w:p>
        </w:tc>
        <w:tc>
          <w:tcPr>
            <w:tcW w:w="3997" w:type="dxa"/>
            <w:vAlign w:val="center"/>
          </w:tcPr>
          <w:p w14:paraId="0892BD8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Practice of Physical Examination and Assessment</w:t>
            </w:r>
          </w:p>
        </w:tc>
        <w:tc>
          <w:tcPr>
            <w:tcW w:w="813" w:type="dxa"/>
            <w:vAlign w:val="center"/>
          </w:tcPr>
          <w:p w14:paraId="007E6C3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0D0B4BD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056904E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28ED945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3D612A0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6C40E85A" w14:textId="77777777">
        <w:tc>
          <w:tcPr>
            <w:tcW w:w="2377" w:type="dxa"/>
            <w:vAlign w:val="center"/>
          </w:tcPr>
          <w:p w14:paraId="24ACF1E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基本護理學實習</w:t>
            </w:r>
          </w:p>
        </w:tc>
        <w:tc>
          <w:tcPr>
            <w:tcW w:w="3997" w:type="dxa"/>
            <w:vAlign w:val="center"/>
          </w:tcPr>
          <w:p w14:paraId="19C8EA1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Fundamentals of Nursing</w:t>
            </w:r>
          </w:p>
        </w:tc>
        <w:tc>
          <w:tcPr>
            <w:tcW w:w="813" w:type="dxa"/>
            <w:vAlign w:val="center"/>
          </w:tcPr>
          <w:p w14:paraId="4BC9063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79FF421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50985B3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FEFBFB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2B9AC9E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6891706C" w14:textId="77777777">
        <w:tc>
          <w:tcPr>
            <w:tcW w:w="2377" w:type="dxa"/>
            <w:vAlign w:val="center"/>
          </w:tcPr>
          <w:p w14:paraId="111EB67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文獻導讀</w:t>
            </w:r>
          </w:p>
        </w:tc>
        <w:tc>
          <w:tcPr>
            <w:tcW w:w="3997" w:type="dxa"/>
            <w:vAlign w:val="center"/>
          </w:tcPr>
          <w:p w14:paraId="6249B65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Introduction to Scientific Literature Reading</w:t>
            </w:r>
          </w:p>
        </w:tc>
        <w:tc>
          <w:tcPr>
            <w:tcW w:w="813" w:type="dxa"/>
            <w:vAlign w:val="center"/>
          </w:tcPr>
          <w:p w14:paraId="40E4DE4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73120B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2C1DAA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1EE63B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174CAB6"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F438A36" w14:textId="77777777">
        <w:tc>
          <w:tcPr>
            <w:tcW w:w="2377" w:type="dxa"/>
            <w:vAlign w:val="center"/>
          </w:tcPr>
          <w:p w14:paraId="2E92DAF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寄生蟲學</w:t>
            </w:r>
          </w:p>
        </w:tc>
        <w:tc>
          <w:tcPr>
            <w:tcW w:w="3997" w:type="dxa"/>
            <w:vAlign w:val="center"/>
          </w:tcPr>
          <w:p w14:paraId="52E6251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Parasitology</w:t>
            </w:r>
          </w:p>
        </w:tc>
        <w:tc>
          <w:tcPr>
            <w:tcW w:w="813" w:type="dxa"/>
            <w:vAlign w:val="center"/>
          </w:tcPr>
          <w:p w14:paraId="622ADA5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1084CA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6704EF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D93614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A08D0E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5F72373" w14:textId="77777777">
        <w:tc>
          <w:tcPr>
            <w:tcW w:w="2377" w:type="dxa"/>
            <w:vAlign w:val="center"/>
          </w:tcPr>
          <w:p w14:paraId="2D19EDF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創意衛教法</w:t>
            </w:r>
          </w:p>
        </w:tc>
        <w:tc>
          <w:tcPr>
            <w:tcW w:w="3997" w:type="dxa"/>
            <w:vAlign w:val="center"/>
          </w:tcPr>
          <w:p w14:paraId="56CC01D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Creative Health Education</w:t>
            </w:r>
          </w:p>
        </w:tc>
        <w:tc>
          <w:tcPr>
            <w:tcW w:w="813" w:type="dxa"/>
            <w:vAlign w:val="center"/>
          </w:tcPr>
          <w:p w14:paraId="6B6F636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B455F8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1F6D9FB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B95371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66FB17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5F20240" w14:textId="77777777">
        <w:tc>
          <w:tcPr>
            <w:tcW w:w="2377" w:type="dxa"/>
            <w:vAlign w:val="center"/>
          </w:tcPr>
          <w:p w14:paraId="2517E61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善意溝通與關係修復</w:t>
            </w:r>
          </w:p>
        </w:tc>
        <w:tc>
          <w:tcPr>
            <w:tcW w:w="3997" w:type="dxa"/>
            <w:vAlign w:val="center"/>
          </w:tcPr>
          <w:p w14:paraId="20E2EF2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Compassionate Communication and Relationship Restorative</w:t>
            </w:r>
          </w:p>
        </w:tc>
        <w:tc>
          <w:tcPr>
            <w:tcW w:w="813" w:type="dxa"/>
            <w:vAlign w:val="center"/>
          </w:tcPr>
          <w:p w14:paraId="3CFE5DA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055A998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7FC0475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E7E1ED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1771DB2D"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12F5F49" w14:textId="77777777">
        <w:tc>
          <w:tcPr>
            <w:tcW w:w="2377" w:type="dxa"/>
            <w:vAlign w:val="center"/>
          </w:tcPr>
          <w:p w14:paraId="304D0DD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微生物學及免疫學實驗</w:t>
            </w:r>
          </w:p>
        </w:tc>
        <w:tc>
          <w:tcPr>
            <w:tcW w:w="3997" w:type="dxa"/>
            <w:vAlign w:val="center"/>
          </w:tcPr>
          <w:p w14:paraId="1719D57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Microbiology &amp; Immunology Laboratory</w:t>
            </w:r>
          </w:p>
        </w:tc>
        <w:tc>
          <w:tcPr>
            <w:tcW w:w="813" w:type="dxa"/>
            <w:vAlign w:val="center"/>
          </w:tcPr>
          <w:p w14:paraId="551F0B9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30BDBF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1902A39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1549CFC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4BB53141"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D866B26" w14:textId="77777777">
        <w:tc>
          <w:tcPr>
            <w:tcW w:w="2377" w:type="dxa"/>
            <w:vAlign w:val="center"/>
          </w:tcPr>
          <w:p w14:paraId="116730B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病理學實驗</w:t>
            </w:r>
          </w:p>
        </w:tc>
        <w:tc>
          <w:tcPr>
            <w:tcW w:w="3997" w:type="dxa"/>
            <w:vAlign w:val="center"/>
          </w:tcPr>
          <w:p w14:paraId="3EC5857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Pathology Laboratory</w:t>
            </w:r>
          </w:p>
        </w:tc>
        <w:tc>
          <w:tcPr>
            <w:tcW w:w="813" w:type="dxa"/>
            <w:vAlign w:val="center"/>
          </w:tcPr>
          <w:p w14:paraId="3A9F3F6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0A4F2D2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1A830A0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302398F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60B0E678"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E812A91" w14:textId="77777777">
        <w:tc>
          <w:tcPr>
            <w:tcW w:w="2377" w:type="dxa"/>
            <w:vAlign w:val="center"/>
          </w:tcPr>
          <w:p w14:paraId="28C97DA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寄生蟲學實驗</w:t>
            </w:r>
          </w:p>
        </w:tc>
        <w:tc>
          <w:tcPr>
            <w:tcW w:w="3997" w:type="dxa"/>
            <w:vAlign w:val="center"/>
          </w:tcPr>
          <w:p w14:paraId="54E72CD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Parasitology Laboratory</w:t>
            </w:r>
          </w:p>
        </w:tc>
        <w:tc>
          <w:tcPr>
            <w:tcW w:w="813" w:type="dxa"/>
            <w:vAlign w:val="center"/>
          </w:tcPr>
          <w:p w14:paraId="43B0098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536A363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2CAEC25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4762155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18DA6C80"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09FA1057" w14:textId="77777777">
        <w:tc>
          <w:tcPr>
            <w:tcW w:w="2377" w:type="dxa"/>
            <w:vAlign w:val="center"/>
          </w:tcPr>
          <w:p w14:paraId="0C4ABBC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長期照護</w:t>
            </w:r>
          </w:p>
        </w:tc>
        <w:tc>
          <w:tcPr>
            <w:tcW w:w="3997" w:type="dxa"/>
            <w:vAlign w:val="center"/>
          </w:tcPr>
          <w:p w14:paraId="2A1225C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Long-term Care</w:t>
            </w:r>
          </w:p>
        </w:tc>
        <w:tc>
          <w:tcPr>
            <w:tcW w:w="813" w:type="dxa"/>
            <w:vAlign w:val="center"/>
          </w:tcPr>
          <w:p w14:paraId="1540C38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709AB3C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79F035B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F4A2FC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2C1703D0"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42B003C0" w14:textId="77777777">
        <w:tc>
          <w:tcPr>
            <w:tcW w:w="2377" w:type="dxa"/>
            <w:vAlign w:val="center"/>
          </w:tcPr>
          <w:p w14:paraId="5951A1E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健康促進</w:t>
            </w:r>
          </w:p>
        </w:tc>
        <w:tc>
          <w:tcPr>
            <w:tcW w:w="3997" w:type="dxa"/>
            <w:vAlign w:val="center"/>
          </w:tcPr>
          <w:p w14:paraId="2BBD4C5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Health Promotion</w:t>
            </w:r>
          </w:p>
        </w:tc>
        <w:tc>
          <w:tcPr>
            <w:tcW w:w="813" w:type="dxa"/>
            <w:vAlign w:val="center"/>
          </w:tcPr>
          <w:p w14:paraId="1826D0F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242B7D6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375D06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49C9A57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57DC8A3C"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9007AA5" w14:textId="77777777">
        <w:tc>
          <w:tcPr>
            <w:tcW w:w="2377" w:type="dxa"/>
            <w:vAlign w:val="center"/>
          </w:tcPr>
          <w:p w14:paraId="758CC26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護理與文化</w:t>
            </w:r>
          </w:p>
        </w:tc>
        <w:tc>
          <w:tcPr>
            <w:tcW w:w="3997" w:type="dxa"/>
            <w:vAlign w:val="center"/>
          </w:tcPr>
          <w:p w14:paraId="340BBC1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Transcultural Nursing</w:t>
            </w:r>
          </w:p>
        </w:tc>
        <w:tc>
          <w:tcPr>
            <w:tcW w:w="813" w:type="dxa"/>
            <w:vAlign w:val="center"/>
          </w:tcPr>
          <w:p w14:paraId="413BBF2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lastRenderedPageBreak/>
              <w:t>Elective</w:t>
            </w:r>
          </w:p>
        </w:tc>
        <w:tc>
          <w:tcPr>
            <w:tcW w:w="723" w:type="dxa"/>
            <w:vAlign w:val="center"/>
          </w:tcPr>
          <w:p w14:paraId="2C21449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lastRenderedPageBreak/>
              <w:t>2</w:t>
            </w:r>
          </w:p>
        </w:tc>
        <w:tc>
          <w:tcPr>
            <w:tcW w:w="790" w:type="dxa"/>
            <w:vAlign w:val="center"/>
          </w:tcPr>
          <w:p w14:paraId="13510D4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27772E0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222D2566"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7837D93" w14:textId="77777777">
        <w:tc>
          <w:tcPr>
            <w:tcW w:w="2377" w:type="dxa"/>
            <w:vAlign w:val="center"/>
          </w:tcPr>
          <w:p w14:paraId="626DD57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疾病營養學</w:t>
            </w:r>
          </w:p>
        </w:tc>
        <w:tc>
          <w:tcPr>
            <w:tcW w:w="3997" w:type="dxa"/>
            <w:vAlign w:val="center"/>
          </w:tcPr>
          <w:p w14:paraId="2AA2578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Therapeutic Nutrition</w:t>
            </w:r>
          </w:p>
        </w:tc>
        <w:tc>
          <w:tcPr>
            <w:tcW w:w="813" w:type="dxa"/>
            <w:vAlign w:val="center"/>
          </w:tcPr>
          <w:p w14:paraId="310472B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2B2AC4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B88F88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0B3959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047D571C"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4CBA020" w14:textId="77777777">
        <w:tc>
          <w:tcPr>
            <w:tcW w:w="2377" w:type="dxa"/>
            <w:vAlign w:val="center"/>
          </w:tcPr>
          <w:p w14:paraId="6A7562C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方劑學</w:t>
            </w:r>
          </w:p>
        </w:tc>
        <w:tc>
          <w:tcPr>
            <w:tcW w:w="3997" w:type="dxa"/>
            <w:vAlign w:val="center"/>
          </w:tcPr>
          <w:p w14:paraId="345B35E0"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Prescriptions of Traditional Chinese Medicine</w:t>
            </w:r>
          </w:p>
        </w:tc>
        <w:tc>
          <w:tcPr>
            <w:tcW w:w="813" w:type="dxa"/>
            <w:vAlign w:val="center"/>
          </w:tcPr>
          <w:p w14:paraId="2A2E941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57F3F54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5162E4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EF9AF6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4BCA23C8"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9CD9351" w14:textId="77777777">
        <w:tc>
          <w:tcPr>
            <w:tcW w:w="2377" w:type="dxa"/>
            <w:vAlign w:val="center"/>
          </w:tcPr>
          <w:p w14:paraId="32CAB7C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老人評估與照護</w:t>
            </w:r>
          </w:p>
        </w:tc>
        <w:tc>
          <w:tcPr>
            <w:tcW w:w="3997" w:type="dxa"/>
            <w:vAlign w:val="center"/>
          </w:tcPr>
          <w:p w14:paraId="25F82F9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Assessment and Care of Older Adults</w:t>
            </w:r>
          </w:p>
        </w:tc>
        <w:tc>
          <w:tcPr>
            <w:tcW w:w="813" w:type="dxa"/>
            <w:vAlign w:val="center"/>
          </w:tcPr>
          <w:p w14:paraId="3D45C05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37EFB9D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2B8715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8E0544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1365" w:type="dxa"/>
            <w:vAlign w:val="center"/>
          </w:tcPr>
          <w:p w14:paraId="510EA49A"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9240777" w14:textId="77777777">
        <w:tc>
          <w:tcPr>
            <w:tcW w:w="2377" w:type="dxa"/>
            <w:vAlign w:val="center"/>
          </w:tcPr>
          <w:p w14:paraId="1E996F6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藥理學實驗</w:t>
            </w:r>
          </w:p>
        </w:tc>
        <w:tc>
          <w:tcPr>
            <w:tcW w:w="3997" w:type="dxa"/>
            <w:vAlign w:val="center"/>
          </w:tcPr>
          <w:p w14:paraId="7F54A31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Pharmacology Laboratory</w:t>
            </w:r>
          </w:p>
        </w:tc>
        <w:tc>
          <w:tcPr>
            <w:tcW w:w="813" w:type="dxa"/>
            <w:vAlign w:val="center"/>
          </w:tcPr>
          <w:p w14:paraId="6D021BF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04F7FF4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3909A00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414C5CA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298BF433"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48755F" w:rsidRPr="0048755F" w14:paraId="3CDFABF1" w14:textId="77777777" w:rsidTr="0048755F">
        <w:trPr>
          <w:cantSplit/>
        </w:trPr>
        <w:tc>
          <w:tcPr>
            <w:tcW w:w="6374" w:type="dxa"/>
            <w:gridSpan w:val="2"/>
            <w:vAlign w:val="center"/>
          </w:tcPr>
          <w:p w14:paraId="763F503F"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必修學分合計</w:t>
            </w:r>
            <w:r w:rsidRPr="0048755F">
              <w:rPr>
                <w:rFonts w:ascii="Times New Roman" w:eastAsia="新細明體" w:hAnsi="Times New Roman" w:cs="新細明體"/>
                <w:sz w:val="20"/>
                <w:szCs w:val="20"/>
              </w:rPr>
              <w:t>Required Credits Subtotal</w:t>
            </w:r>
          </w:p>
        </w:tc>
        <w:tc>
          <w:tcPr>
            <w:tcW w:w="813" w:type="dxa"/>
            <w:vAlign w:val="center"/>
          </w:tcPr>
          <w:p w14:paraId="75F67001" w14:textId="77777777" w:rsidR="0048755F" w:rsidRPr="0048755F" w:rsidRDefault="0048755F" w:rsidP="0048755F">
            <w:pPr>
              <w:jc w:val="center"/>
              <w:rPr>
                <w:rFonts w:ascii="Times New Roman" w:eastAsia="新細明體" w:hAnsi="Times New Roman" w:cs="新細明體"/>
                <w:sz w:val="20"/>
                <w:szCs w:val="20"/>
              </w:rPr>
            </w:pPr>
          </w:p>
        </w:tc>
        <w:tc>
          <w:tcPr>
            <w:tcW w:w="723" w:type="dxa"/>
            <w:vAlign w:val="center"/>
          </w:tcPr>
          <w:p w14:paraId="0A33BE98" w14:textId="77777777" w:rsidR="0048755F" w:rsidRPr="0048755F" w:rsidRDefault="0073017D" w:rsidP="0048755F">
            <w:pPr>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18</w:t>
            </w:r>
          </w:p>
        </w:tc>
        <w:tc>
          <w:tcPr>
            <w:tcW w:w="790" w:type="dxa"/>
            <w:vAlign w:val="center"/>
          </w:tcPr>
          <w:p w14:paraId="7E2373CE" w14:textId="77777777" w:rsidR="0048755F" w:rsidRPr="0048755F" w:rsidRDefault="00655D0A" w:rsidP="0048755F">
            <w:pPr>
              <w:jc w:val="center"/>
              <w:rPr>
                <w:rFonts w:ascii="Times New Roman" w:eastAsia="新細明體" w:hAnsi="Times New Roman" w:cs="新細明體"/>
                <w:sz w:val="20"/>
                <w:szCs w:val="20"/>
              </w:rPr>
            </w:pPr>
            <w:r>
              <w:rPr>
                <w:rFonts w:ascii="Times New Roman" w:eastAsia="新細明體" w:hAnsi="Times New Roman" w:cs="新細明體"/>
                <w:sz w:val="20"/>
                <w:szCs w:val="20"/>
              </w:rPr>
              <w:t>8</w:t>
            </w:r>
          </w:p>
        </w:tc>
        <w:tc>
          <w:tcPr>
            <w:tcW w:w="790" w:type="dxa"/>
            <w:vAlign w:val="center"/>
          </w:tcPr>
          <w:p w14:paraId="311E9495" w14:textId="77777777" w:rsidR="0048755F" w:rsidRPr="0048755F" w:rsidRDefault="00655D0A" w:rsidP="0048755F">
            <w:pPr>
              <w:jc w:val="center"/>
              <w:rPr>
                <w:rFonts w:ascii="Times New Roman" w:eastAsia="新細明體" w:hAnsi="Times New Roman" w:cs="新細明體"/>
                <w:sz w:val="20"/>
                <w:szCs w:val="20"/>
              </w:rPr>
            </w:pPr>
            <w:r>
              <w:rPr>
                <w:rFonts w:ascii="Times New Roman" w:eastAsia="新細明體" w:hAnsi="Times New Roman" w:cs="新細明體"/>
                <w:sz w:val="20"/>
                <w:szCs w:val="20"/>
              </w:rPr>
              <w:t>10</w:t>
            </w:r>
          </w:p>
        </w:tc>
        <w:tc>
          <w:tcPr>
            <w:tcW w:w="1365" w:type="dxa"/>
            <w:vAlign w:val="center"/>
          </w:tcPr>
          <w:p w14:paraId="7D36DD96" w14:textId="77777777" w:rsidR="0048755F" w:rsidRPr="0048755F" w:rsidRDefault="0048755F" w:rsidP="0048755F">
            <w:pPr>
              <w:jc w:val="center"/>
              <w:rPr>
                <w:rFonts w:ascii="Times New Roman" w:eastAsia="新細明體" w:hAnsi="Times New Roman" w:cs="新細明體"/>
                <w:sz w:val="20"/>
                <w:szCs w:val="20"/>
              </w:rPr>
            </w:pPr>
          </w:p>
        </w:tc>
      </w:tr>
    </w:tbl>
    <w:p w14:paraId="6BD41E7B" w14:textId="77777777" w:rsidR="0048755F" w:rsidRPr="0048755F" w:rsidRDefault="0048755F" w:rsidP="0048755F">
      <w:pPr>
        <w:rPr>
          <w:rFonts w:ascii="Times New Roman" w:eastAsia="新細明體" w:hAnsi="Times New Roman" w:cs="Times New Roman"/>
          <w:sz w:val="20"/>
          <w:szCs w:val="20"/>
        </w:rPr>
      </w:pPr>
    </w:p>
    <w:p w14:paraId="43A23E08" w14:textId="77777777" w:rsidR="001E528B" w:rsidRDefault="001E528B">
      <w:pPr>
        <w:sectPr w:rsidR="001E528B" w:rsidSect="0048755F">
          <w:headerReference w:type="default" r:id="rId9"/>
          <w:footerReference w:type="default" r:id="rId10"/>
          <w:pgSz w:w="11906" w:h="16838" w:code="9"/>
          <w:pgMar w:top="567" w:right="567" w:bottom="567" w:left="567" w:header="851" w:footer="992" w:gutter="0"/>
          <w:cols w:space="425"/>
          <w:docGrid w:type="lines" w:linePitch="360"/>
        </w:sectPr>
      </w:pPr>
    </w:p>
    <w:p w14:paraId="4232A1BB" w14:textId="77777777" w:rsidR="0048755F" w:rsidRPr="0048755F" w:rsidRDefault="0048755F" w:rsidP="0048755F">
      <w:pPr>
        <w:rPr>
          <w:rFonts w:ascii="Times New Roman" w:eastAsia="新細明體" w:hAnsi="Times New Roman" w:cs="Times New Roman"/>
          <w:sz w:val="20"/>
          <w:szCs w:val="20"/>
        </w:rPr>
      </w:pPr>
    </w:p>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table"/>
      </w:tblPr>
      <w:tblGrid>
        <w:gridCol w:w="2377"/>
        <w:gridCol w:w="3997"/>
        <w:gridCol w:w="813"/>
        <w:gridCol w:w="723"/>
        <w:gridCol w:w="790"/>
        <w:gridCol w:w="790"/>
        <w:gridCol w:w="1365"/>
      </w:tblGrid>
      <w:tr w:rsidR="0048755F" w:rsidRPr="0048755F" w14:paraId="1EDAF9E3" w14:textId="77777777" w:rsidTr="0048755F">
        <w:trPr>
          <w:cantSplit/>
          <w:tblHeader/>
        </w:trPr>
        <w:tc>
          <w:tcPr>
            <w:tcW w:w="10855" w:type="dxa"/>
            <w:gridSpan w:val="7"/>
          </w:tcPr>
          <w:p w14:paraId="2B736132"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 xml:space="preserve">第　</w:t>
            </w:r>
            <w:r>
              <w:rPr>
                <w:rFonts w:ascii="Times New Roman" w:eastAsia="新細明體" w:hAnsi="Times New Roman" w:cs="新細明體" w:hint="eastAsia"/>
                <w:sz w:val="20"/>
                <w:szCs w:val="20"/>
              </w:rPr>
              <w:t>三</w:t>
            </w:r>
            <w:r w:rsidRPr="0048755F">
              <w:rPr>
                <w:rFonts w:ascii="Times New Roman" w:eastAsia="新細明體" w:hAnsi="Times New Roman" w:cs="新細明體" w:hint="eastAsia"/>
                <w:sz w:val="20"/>
                <w:szCs w:val="20"/>
              </w:rPr>
              <w:t xml:space="preserve">　學　年</w:t>
            </w:r>
          </w:p>
          <w:p w14:paraId="046481FA" w14:textId="77777777" w:rsidR="0048755F" w:rsidRPr="0048755F" w:rsidRDefault="0073017D" w:rsidP="00837A9A">
            <w:pPr>
              <w:jc w:val="center"/>
              <w:rPr>
                <w:rFonts w:ascii="Times New Roman" w:eastAsia="新細明體" w:hAnsi="Times New Roman" w:cs="Times New Roman"/>
                <w:sz w:val="20"/>
                <w:szCs w:val="20"/>
              </w:rPr>
            </w:pPr>
            <w:r>
              <w:rPr>
                <w:rFonts w:ascii="Times New Roman" w:eastAsia="新細明體" w:hAnsi="Times New Roman" w:cs="Times New Roman" w:hint="eastAsia"/>
                <w:sz w:val="20"/>
                <w:szCs w:val="20"/>
              </w:rPr>
              <w:t>3</w:t>
            </w:r>
            <w:r w:rsidR="0048755F" w:rsidRPr="0048755F">
              <w:rPr>
                <w:rFonts w:ascii="Times New Roman" w:eastAsia="新細明體" w:hAnsi="Times New Roman" w:cs="Times New Roman" w:hint="eastAsia"/>
                <w:sz w:val="20"/>
                <w:szCs w:val="20"/>
                <w:vertAlign w:val="superscript"/>
              </w:rPr>
              <w:t>s</w:t>
            </w:r>
            <w:r w:rsidR="0048755F" w:rsidRPr="0048755F">
              <w:rPr>
                <w:rFonts w:ascii="Times New Roman" w:eastAsia="新細明體" w:hAnsi="Times New Roman" w:cs="Times New Roman"/>
                <w:sz w:val="20"/>
                <w:szCs w:val="20"/>
                <w:vertAlign w:val="superscript"/>
              </w:rPr>
              <w:t>t</w:t>
            </w:r>
            <w:r w:rsidR="0048755F" w:rsidRPr="0048755F">
              <w:rPr>
                <w:rFonts w:ascii="Times New Roman" w:eastAsia="新細明體" w:hAnsi="Times New Roman" w:cs="新細明體"/>
                <w:sz w:val="20"/>
                <w:szCs w:val="20"/>
              </w:rPr>
              <w:t>Academic Year</w:t>
            </w:r>
          </w:p>
        </w:tc>
      </w:tr>
      <w:tr w:rsidR="0048755F" w:rsidRPr="0048755F" w14:paraId="2908204C" w14:textId="77777777" w:rsidTr="0048755F">
        <w:trPr>
          <w:cantSplit/>
          <w:tblHeader/>
        </w:trPr>
        <w:tc>
          <w:tcPr>
            <w:tcW w:w="2377" w:type="dxa"/>
            <w:vAlign w:val="center"/>
          </w:tcPr>
          <w:p w14:paraId="51B1376E"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科目名稱</w:t>
            </w:r>
          </w:p>
          <w:p w14:paraId="16A8591F"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Chinese</w:t>
            </w:r>
          </w:p>
        </w:tc>
        <w:tc>
          <w:tcPr>
            <w:tcW w:w="3997" w:type="dxa"/>
            <w:vAlign w:val="center"/>
          </w:tcPr>
          <w:p w14:paraId="536FABCA"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英文科目名稱</w:t>
            </w:r>
          </w:p>
          <w:p w14:paraId="7E1E40B1"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Course Name in English</w:t>
            </w:r>
          </w:p>
        </w:tc>
        <w:tc>
          <w:tcPr>
            <w:tcW w:w="813" w:type="dxa"/>
            <w:vAlign w:val="center"/>
          </w:tcPr>
          <w:p w14:paraId="69A4BE1C"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必選</w:t>
            </w:r>
          </w:p>
          <w:p w14:paraId="701E2318"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修</w:t>
            </w:r>
          </w:p>
          <w:p w14:paraId="4F353146"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Required</w:t>
            </w:r>
          </w:p>
          <w:p w14:paraId="46B0377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Elective</w:t>
            </w:r>
          </w:p>
        </w:tc>
        <w:tc>
          <w:tcPr>
            <w:tcW w:w="723" w:type="dxa"/>
            <w:vAlign w:val="center"/>
          </w:tcPr>
          <w:p w14:paraId="714C1BA1"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合計</w:t>
            </w:r>
          </w:p>
          <w:p w14:paraId="0FCCDC1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學分</w:t>
            </w:r>
            <w:r w:rsidRPr="0048755F">
              <w:rPr>
                <w:rFonts w:ascii="Times New Roman" w:eastAsia="新細明體" w:hAnsi="Times New Roman" w:cs="Times New Roman"/>
                <w:sz w:val="20"/>
                <w:szCs w:val="20"/>
              </w:rPr>
              <w:t>Credits</w:t>
            </w:r>
          </w:p>
          <w:p w14:paraId="41230CE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Subtotal</w:t>
            </w:r>
          </w:p>
        </w:tc>
        <w:tc>
          <w:tcPr>
            <w:tcW w:w="790" w:type="dxa"/>
            <w:vAlign w:val="center"/>
          </w:tcPr>
          <w:p w14:paraId="78B3EC5C"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第一</w:t>
            </w:r>
          </w:p>
          <w:p w14:paraId="297F86D3"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1C641AC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1</w:t>
            </w:r>
            <w:r w:rsidRPr="0048755F">
              <w:rPr>
                <w:rFonts w:ascii="Times New Roman" w:eastAsia="新細明體" w:hAnsi="Times New Roman" w:cs="Times New Roman"/>
                <w:sz w:val="20"/>
                <w:szCs w:val="20"/>
                <w:vertAlign w:val="superscript"/>
              </w:rPr>
              <w:t>st</w:t>
            </w:r>
            <w:r w:rsidRPr="0048755F">
              <w:rPr>
                <w:rFonts w:ascii="Times New Roman" w:eastAsia="新細明體" w:hAnsi="Times New Roman" w:cs="Times New Roman"/>
                <w:sz w:val="20"/>
                <w:szCs w:val="20"/>
              </w:rPr>
              <w:t xml:space="preserve"> Semester</w:t>
            </w:r>
          </w:p>
          <w:p w14:paraId="4765159F"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790" w:type="dxa"/>
            <w:vAlign w:val="center"/>
          </w:tcPr>
          <w:p w14:paraId="0BFB44DD"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第二</w:t>
            </w:r>
          </w:p>
          <w:p w14:paraId="418D8C6E"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學期</w:t>
            </w:r>
          </w:p>
          <w:p w14:paraId="6E51300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2</w:t>
            </w:r>
            <w:r w:rsidRPr="0048755F">
              <w:rPr>
                <w:rFonts w:ascii="Times New Roman" w:eastAsia="新細明體" w:hAnsi="Times New Roman" w:cs="Times New Roman"/>
                <w:sz w:val="20"/>
                <w:szCs w:val="20"/>
                <w:vertAlign w:val="superscript"/>
              </w:rPr>
              <w:t>nd</w:t>
            </w:r>
          </w:p>
          <w:p w14:paraId="3BAB5A40"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Semester</w:t>
            </w:r>
          </w:p>
          <w:p w14:paraId="37B2129B" w14:textId="77777777" w:rsidR="0048755F" w:rsidRPr="0048755F" w:rsidRDefault="0048755F" w:rsidP="0048755F">
            <w:pPr>
              <w:snapToGrid w:val="0"/>
              <w:spacing w:line="240" w:lineRule="atLeast"/>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Credits</w:t>
            </w:r>
          </w:p>
        </w:tc>
        <w:tc>
          <w:tcPr>
            <w:tcW w:w="1365" w:type="dxa"/>
            <w:vAlign w:val="center"/>
          </w:tcPr>
          <w:p w14:paraId="4580977B"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hint="eastAsia"/>
                <w:sz w:val="20"/>
                <w:szCs w:val="20"/>
              </w:rPr>
              <w:t>備註</w:t>
            </w:r>
          </w:p>
          <w:p w14:paraId="714014FC" w14:textId="77777777" w:rsidR="0048755F" w:rsidRPr="0048755F" w:rsidRDefault="0048755F" w:rsidP="0048755F">
            <w:pPr>
              <w:jc w:val="center"/>
              <w:rPr>
                <w:rFonts w:ascii="Times New Roman" w:eastAsia="新細明體" w:hAnsi="Times New Roman" w:cs="Times New Roman"/>
                <w:sz w:val="20"/>
                <w:szCs w:val="20"/>
              </w:rPr>
            </w:pPr>
            <w:r w:rsidRPr="0048755F">
              <w:rPr>
                <w:rFonts w:ascii="Times New Roman" w:eastAsia="新細明體" w:hAnsi="Times New Roman" w:cs="Times New Roman"/>
                <w:sz w:val="20"/>
                <w:szCs w:val="20"/>
              </w:rPr>
              <w:t>Remarks</w:t>
            </w:r>
          </w:p>
          <w:p w14:paraId="4271F671" w14:textId="77777777" w:rsidR="0048755F" w:rsidRPr="0048755F" w:rsidRDefault="0048755F" w:rsidP="0048755F">
            <w:pPr>
              <w:jc w:val="center"/>
              <w:rPr>
                <w:rFonts w:ascii="Times New Roman" w:eastAsia="新細明體" w:hAnsi="Times New Roman" w:cs="Times New Roman"/>
                <w:sz w:val="20"/>
                <w:szCs w:val="20"/>
              </w:rPr>
            </w:pPr>
          </w:p>
        </w:tc>
      </w:tr>
      <w:tr w:rsidR="001E528B" w14:paraId="5E509B9B" w14:textId="77777777">
        <w:tc>
          <w:tcPr>
            <w:tcW w:w="2377" w:type="dxa"/>
            <w:vAlign w:val="center"/>
          </w:tcPr>
          <w:p w14:paraId="37CBD5E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成人內外科護理學</w:t>
            </w:r>
            <w:r>
              <w:rPr>
                <w:rFonts w:ascii="Times New Roman" w:eastAsia="新細明體" w:hAnsi="Times New Roman" w:cs="新細明體" w:hint="eastAsia"/>
                <w:sz w:val="20"/>
                <w:szCs w:val="20"/>
              </w:rPr>
              <w:t>(</w:t>
            </w:r>
            <w:proofErr w:type="gramStart"/>
            <w:r>
              <w:rPr>
                <w:rFonts w:ascii="Times New Roman" w:eastAsia="新細明體" w:hAnsi="Times New Roman" w:cs="新細明體" w:hint="eastAsia"/>
                <w:sz w:val="20"/>
                <w:szCs w:val="20"/>
              </w:rPr>
              <w:t>一</w:t>
            </w:r>
            <w:proofErr w:type="gramEnd"/>
            <w:r>
              <w:rPr>
                <w:rFonts w:ascii="Times New Roman" w:eastAsia="新細明體" w:hAnsi="Times New Roman" w:cs="新細明體" w:hint="eastAsia"/>
                <w:sz w:val="20"/>
                <w:szCs w:val="20"/>
              </w:rPr>
              <w:t>)</w:t>
            </w:r>
          </w:p>
        </w:tc>
        <w:tc>
          <w:tcPr>
            <w:tcW w:w="3997" w:type="dxa"/>
            <w:vAlign w:val="center"/>
          </w:tcPr>
          <w:p w14:paraId="21D9038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Adult Medical-surgical Nursing(I)</w:t>
            </w:r>
          </w:p>
        </w:tc>
        <w:tc>
          <w:tcPr>
            <w:tcW w:w="813" w:type="dxa"/>
            <w:vAlign w:val="center"/>
          </w:tcPr>
          <w:p w14:paraId="1D688C3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4ED7C25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4648665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628A06E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643848E0"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DFD9B94" w14:textId="77777777">
        <w:tc>
          <w:tcPr>
            <w:tcW w:w="2377" w:type="dxa"/>
            <w:vAlign w:val="center"/>
          </w:tcPr>
          <w:p w14:paraId="556E682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生物統計學</w:t>
            </w:r>
          </w:p>
        </w:tc>
        <w:tc>
          <w:tcPr>
            <w:tcW w:w="3997" w:type="dxa"/>
            <w:vAlign w:val="center"/>
          </w:tcPr>
          <w:p w14:paraId="079F11D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Biostatistics</w:t>
            </w:r>
          </w:p>
        </w:tc>
        <w:tc>
          <w:tcPr>
            <w:tcW w:w="813" w:type="dxa"/>
            <w:vAlign w:val="center"/>
          </w:tcPr>
          <w:p w14:paraId="7C7B2A6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1C15D8E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D2FE88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1F809C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239C4B33"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237B51D" w14:textId="77777777">
        <w:tc>
          <w:tcPr>
            <w:tcW w:w="2377" w:type="dxa"/>
            <w:vAlign w:val="center"/>
          </w:tcPr>
          <w:p w14:paraId="4546422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成人內外科護理學</w:t>
            </w:r>
            <w:r>
              <w:rPr>
                <w:rFonts w:ascii="Times New Roman" w:eastAsia="新細明體" w:hAnsi="Times New Roman" w:cs="新細明體" w:hint="eastAsia"/>
                <w:sz w:val="20"/>
                <w:szCs w:val="20"/>
              </w:rPr>
              <w:t>(</w:t>
            </w:r>
            <w:r>
              <w:rPr>
                <w:rFonts w:ascii="Times New Roman" w:eastAsia="新細明體" w:hAnsi="Times New Roman" w:cs="新細明體" w:hint="eastAsia"/>
                <w:sz w:val="20"/>
                <w:szCs w:val="20"/>
              </w:rPr>
              <w:t>二</w:t>
            </w:r>
            <w:r>
              <w:rPr>
                <w:rFonts w:ascii="Times New Roman" w:eastAsia="新細明體" w:hAnsi="Times New Roman" w:cs="新細明體" w:hint="eastAsia"/>
                <w:sz w:val="20"/>
                <w:szCs w:val="20"/>
              </w:rPr>
              <w:t>)</w:t>
            </w:r>
          </w:p>
        </w:tc>
        <w:tc>
          <w:tcPr>
            <w:tcW w:w="3997" w:type="dxa"/>
            <w:vAlign w:val="center"/>
          </w:tcPr>
          <w:p w14:paraId="33648D4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 xml:space="preserve">Adult Medical-surgical </w:t>
            </w:r>
            <w:proofErr w:type="gramStart"/>
            <w:r>
              <w:rPr>
                <w:rFonts w:ascii="Times New Roman" w:eastAsia="新細明體" w:hAnsi="Times New Roman" w:cs="新細明體" w:hint="eastAsia"/>
                <w:sz w:val="20"/>
                <w:szCs w:val="20"/>
              </w:rPr>
              <w:t>Nursing(</w:t>
            </w:r>
            <w:proofErr w:type="gramEnd"/>
            <w:r>
              <w:rPr>
                <w:rFonts w:ascii="Times New Roman" w:eastAsia="新細明體" w:hAnsi="Times New Roman" w:cs="新細明體" w:hint="eastAsia"/>
                <w:sz w:val="20"/>
                <w:szCs w:val="20"/>
              </w:rPr>
              <w:t>II)</w:t>
            </w:r>
          </w:p>
        </w:tc>
        <w:tc>
          <w:tcPr>
            <w:tcW w:w="813" w:type="dxa"/>
            <w:vAlign w:val="center"/>
          </w:tcPr>
          <w:p w14:paraId="338D0F6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45957D4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12F3B48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2A609D0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5775833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55A9DCA" w14:textId="77777777">
        <w:tc>
          <w:tcPr>
            <w:tcW w:w="2377" w:type="dxa"/>
            <w:vAlign w:val="center"/>
          </w:tcPr>
          <w:p w14:paraId="3E2BF51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成人內外科護理學實習</w:t>
            </w:r>
            <w:r>
              <w:rPr>
                <w:rFonts w:ascii="Times New Roman" w:eastAsia="新細明體" w:hAnsi="Times New Roman" w:cs="新細明體" w:hint="eastAsia"/>
                <w:sz w:val="20"/>
                <w:szCs w:val="20"/>
              </w:rPr>
              <w:t>(</w:t>
            </w:r>
            <w:proofErr w:type="gramStart"/>
            <w:r>
              <w:rPr>
                <w:rFonts w:ascii="Times New Roman" w:eastAsia="新細明體" w:hAnsi="Times New Roman" w:cs="新細明體" w:hint="eastAsia"/>
                <w:sz w:val="20"/>
                <w:szCs w:val="20"/>
              </w:rPr>
              <w:t>一</w:t>
            </w:r>
            <w:proofErr w:type="gramEnd"/>
            <w:r>
              <w:rPr>
                <w:rFonts w:ascii="Times New Roman" w:eastAsia="新細明體" w:hAnsi="Times New Roman" w:cs="新細明體" w:hint="eastAsia"/>
                <w:sz w:val="20"/>
                <w:szCs w:val="20"/>
              </w:rPr>
              <w:t>)</w:t>
            </w:r>
          </w:p>
        </w:tc>
        <w:tc>
          <w:tcPr>
            <w:tcW w:w="3997" w:type="dxa"/>
            <w:vAlign w:val="center"/>
          </w:tcPr>
          <w:p w14:paraId="3766989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Adult Medical-surgical Nursing(I)</w:t>
            </w:r>
          </w:p>
        </w:tc>
        <w:tc>
          <w:tcPr>
            <w:tcW w:w="813" w:type="dxa"/>
            <w:vAlign w:val="center"/>
          </w:tcPr>
          <w:p w14:paraId="75F806B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4727312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4594F9A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7F39A79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61DF7A10"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AFF6070" w14:textId="77777777">
        <w:tc>
          <w:tcPr>
            <w:tcW w:w="2377" w:type="dxa"/>
            <w:vAlign w:val="center"/>
          </w:tcPr>
          <w:p w14:paraId="10643064"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兒科護理學實習</w:t>
            </w:r>
          </w:p>
        </w:tc>
        <w:tc>
          <w:tcPr>
            <w:tcW w:w="3997" w:type="dxa"/>
            <w:vAlign w:val="center"/>
          </w:tcPr>
          <w:p w14:paraId="6EA1364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Pediatric Nursing</w:t>
            </w:r>
          </w:p>
        </w:tc>
        <w:tc>
          <w:tcPr>
            <w:tcW w:w="813" w:type="dxa"/>
            <w:vAlign w:val="center"/>
          </w:tcPr>
          <w:p w14:paraId="39AC4CB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2207B2F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1C69873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17745E5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6654B70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甲班選課</w:t>
            </w:r>
            <w:proofErr w:type="spellStart"/>
            <w:r>
              <w:rPr>
                <w:rFonts w:ascii="Times New Roman" w:eastAsia="新細明體" w:hAnsi="Times New Roman" w:cs="新細明體" w:hint="eastAsia"/>
                <w:sz w:val="20"/>
                <w:szCs w:val="20"/>
              </w:rPr>
              <w:t>ClassA</w:t>
            </w:r>
            <w:proofErr w:type="spellEnd"/>
          </w:p>
        </w:tc>
      </w:tr>
      <w:tr w:rsidR="001E528B" w14:paraId="530F1EA5" w14:textId="77777777">
        <w:tc>
          <w:tcPr>
            <w:tcW w:w="2377" w:type="dxa"/>
            <w:vAlign w:val="center"/>
          </w:tcPr>
          <w:p w14:paraId="1223860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婦嬰護理學實習</w:t>
            </w:r>
          </w:p>
        </w:tc>
        <w:tc>
          <w:tcPr>
            <w:tcW w:w="3997" w:type="dxa"/>
            <w:vAlign w:val="center"/>
          </w:tcPr>
          <w:p w14:paraId="77DA60A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Maternal-newborn Nursing</w:t>
            </w:r>
          </w:p>
        </w:tc>
        <w:tc>
          <w:tcPr>
            <w:tcW w:w="813" w:type="dxa"/>
            <w:vAlign w:val="center"/>
          </w:tcPr>
          <w:p w14:paraId="0FBA24B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731FF9C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2CBDBA4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059F38B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48507E6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甲班選課</w:t>
            </w:r>
            <w:proofErr w:type="spellStart"/>
            <w:r>
              <w:rPr>
                <w:rFonts w:ascii="Times New Roman" w:eastAsia="新細明體" w:hAnsi="Times New Roman" w:cs="新細明體" w:hint="eastAsia"/>
                <w:sz w:val="20"/>
                <w:szCs w:val="20"/>
              </w:rPr>
              <w:t>ClassA</w:t>
            </w:r>
            <w:proofErr w:type="spellEnd"/>
          </w:p>
        </w:tc>
      </w:tr>
      <w:tr w:rsidR="001E528B" w14:paraId="050F54AC" w14:textId="77777777">
        <w:tc>
          <w:tcPr>
            <w:tcW w:w="2377" w:type="dxa"/>
            <w:vAlign w:val="center"/>
          </w:tcPr>
          <w:p w14:paraId="0617943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社區衛生護理學實習</w:t>
            </w:r>
          </w:p>
        </w:tc>
        <w:tc>
          <w:tcPr>
            <w:tcW w:w="3997" w:type="dxa"/>
            <w:vAlign w:val="center"/>
          </w:tcPr>
          <w:p w14:paraId="519E71A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Community Health Nursing</w:t>
            </w:r>
          </w:p>
        </w:tc>
        <w:tc>
          <w:tcPr>
            <w:tcW w:w="813" w:type="dxa"/>
            <w:vAlign w:val="center"/>
          </w:tcPr>
          <w:p w14:paraId="467BD64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17D9741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0C472C3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2178D52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3395634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乙班選課</w:t>
            </w:r>
            <w:proofErr w:type="spellStart"/>
            <w:r>
              <w:rPr>
                <w:rFonts w:ascii="Times New Roman" w:eastAsia="新細明體" w:hAnsi="Times New Roman" w:cs="新細明體" w:hint="eastAsia"/>
                <w:sz w:val="20"/>
                <w:szCs w:val="20"/>
              </w:rPr>
              <w:t>ClassB</w:t>
            </w:r>
            <w:proofErr w:type="spellEnd"/>
          </w:p>
        </w:tc>
      </w:tr>
      <w:tr w:rsidR="001E528B" w14:paraId="092D1605" w14:textId="77777777">
        <w:tc>
          <w:tcPr>
            <w:tcW w:w="2377" w:type="dxa"/>
            <w:vAlign w:val="center"/>
          </w:tcPr>
          <w:p w14:paraId="382FF9D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精神衛生護理學實習</w:t>
            </w:r>
          </w:p>
        </w:tc>
        <w:tc>
          <w:tcPr>
            <w:tcW w:w="3997" w:type="dxa"/>
            <w:vAlign w:val="center"/>
          </w:tcPr>
          <w:p w14:paraId="23907F2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Practicum in Psychiatric Mental Health Nursing</w:t>
            </w:r>
          </w:p>
        </w:tc>
        <w:tc>
          <w:tcPr>
            <w:tcW w:w="813" w:type="dxa"/>
            <w:vAlign w:val="center"/>
          </w:tcPr>
          <w:p w14:paraId="796AD10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11E2264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2BE2595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258939C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1C79D6A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乙班選課</w:t>
            </w:r>
            <w:proofErr w:type="spellStart"/>
            <w:r>
              <w:rPr>
                <w:rFonts w:ascii="Times New Roman" w:eastAsia="新細明體" w:hAnsi="Times New Roman" w:cs="新細明體" w:hint="eastAsia"/>
                <w:sz w:val="20"/>
                <w:szCs w:val="20"/>
              </w:rPr>
              <w:t>ClassB</w:t>
            </w:r>
            <w:proofErr w:type="spellEnd"/>
          </w:p>
        </w:tc>
      </w:tr>
      <w:tr w:rsidR="001E528B" w14:paraId="7CD5E3B7" w14:textId="77777777">
        <w:tc>
          <w:tcPr>
            <w:tcW w:w="2377" w:type="dxa"/>
            <w:vAlign w:val="center"/>
          </w:tcPr>
          <w:p w14:paraId="21B284A0"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護理學技術與實驗</w:t>
            </w:r>
          </w:p>
        </w:tc>
        <w:tc>
          <w:tcPr>
            <w:tcW w:w="3997" w:type="dxa"/>
            <w:vAlign w:val="center"/>
          </w:tcPr>
          <w:p w14:paraId="5896BA8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Nursing Skills and Laboratory</w:t>
            </w:r>
          </w:p>
        </w:tc>
        <w:tc>
          <w:tcPr>
            <w:tcW w:w="813" w:type="dxa"/>
            <w:vAlign w:val="center"/>
          </w:tcPr>
          <w:p w14:paraId="297F978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1EE5DE6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790" w:type="dxa"/>
            <w:vAlign w:val="center"/>
          </w:tcPr>
          <w:p w14:paraId="7391072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790" w:type="dxa"/>
            <w:vAlign w:val="center"/>
          </w:tcPr>
          <w:p w14:paraId="1DCB594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1</w:t>
            </w:r>
          </w:p>
        </w:tc>
        <w:tc>
          <w:tcPr>
            <w:tcW w:w="1365" w:type="dxa"/>
            <w:vAlign w:val="center"/>
          </w:tcPr>
          <w:p w14:paraId="1D2DB06C"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E54AD5A" w14:textId="77777777">
        <w:tc>
          <w:tcPr>
            <w:tcW w:w="2377" w:type="dxa"/>
            <w:vAlign w:val="center"/>
          </w:tcPr>
          <w:p w14:paraId="348DE46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兒科護理學</w:t>
            </w:r>
          </w:p>
        </w:tc>
        <w:tc>
          <w:tcPr>
            <w:tcW w:w="3997" w:type="dxa"/>
            <w:vAlign w:val="center"/>
          </w:tcPr>
          <w:p w14:paraId="4281410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Pediatric Nursing</w:t>
            </w:r>
          </w:p>
        </w:tc>
        <w:tc>
          <w:tcPr>
            <w:tcW w:w="813" w:type="dxa"/>
            <w:vAlign w:val="center"/>
          </w:tcPr>
          <w:p w14:paraId="73A8870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2351F1F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19BB538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4280965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3B2EA2EB" w14:textId="77777777" w:rsidR="00EA0F98"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甲班上學期選課乙班下學期選課</w:t>
            </w:r>
          </w:p>
          <w:p w14:paraId="5A13A2AD" w14:textId="1A72A4F2" w:rsidR="0048755F" w:rsidRPr="0048755F" w:rsidRDefault="00EA0F98" w:rsidP="0048755F">
            <w:pPr>
              <w:snapToGrid w:val="0"/>
              <w:spacing w:line="240" w:lineRule="atLeast"/>
              <w:jc w:val="center"/>
              <w:rPr>
                <w:rFonts w:ascii="Times New Roman" w:eastAsia="新細明體" w:hAnsi="Times New Roman" w:cs="新細明體"/>
                <w:sz w:val="20"/>
                <w:szCs w:val="20"/>
              </w:rPr>
            </w:pPr>
            <w:r w:rsidRPr="004E5347">
              <w:rPr>
                <w:rFonts w:ascii="Times New Roman" w:hAnsi="Times New Roman" w:cs="Times New Roman"/>
                <w:sz w:val="20"/>
                <w:szCs w:val="20"/>
              </w:rPr>
              <w:t>Class A selects their course in the first semester, and Class B in the second</w:t>
            </w:r>
          </w:p>
        </w:tc>
      </w:tr>
      <w:tr w:rsidR="001E528B" w14:paraId="4B61C6B0" w14:textId="77777777">
        <w:tc>
          <w:tcPr>
            <w:tcW w:w="2377" w:type="dxa"/>
            <w:vAlign w:val="center"/>
          </w:tcPr>
          <w:p w14:paraId="518B1BC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社區衛生護理學</w:t>
            </w:r>
          </w:p>
        </w:tc>
        <w:tc>
          <w:tcPr>
            <w:tcW w:w="3997" w:type="dxa"/>
            <w:vAlign w:val="center"/>
          </w:tcPr>
          <w:p w14:paraId="60B48E95"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Community Health Nursing</w:t>
            </w:r>
          </w:p>
        </w:tc>
        <w:tc>
          <w:tcPr>
            <w:tcW w:w="813" w:type="dxa"/>
            <w:vAlign w:val="center"/>
          </w:tcPr>
          <w:p w14:paraId="09CED14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5E407BB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6AD82321"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00C8938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5645EEFC" w14:textId="77777777" w:rsidR="00EA0F98"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乙班上學期選課甲班下學期選課</w:t>
            </w:r>
          </w:p>
          <w:p w14:paraId="29D0D400" w14:textId="59380C8A" w:rsidR="0048755F" w:rsidRPr="0048755F" w:rsidRDefault="00EA0F98" w:rsidP="0048755F">
            <w:pPr>
              <w:snapToGrid w:val="0"/>
              <w:spacing w:line="240" w:lineRule="atLeast"/>
              <w:jc w:val="center"/>
              <w:rPr>
                <w:rFonts w:ascii="Times New Roman" w:eastAsia="新細明體" w:hAnsi="Times New Roman" w:cs="新細明體"/>
                <w:sz w:val="20"/>
                <w:szCs w:val="20"/>
              </w:rPr>
            </w:pPr>
            <w:r w:rsidRPr="004E5347">
              <w:rPr>
                <w:rFonts w:ascii="Times New Roman" w:hAnsi="Times New Roman" w:cs="Times New Roman"/>
                <w:sz w:val="20"/>
                <w:szCs w:val="20"/>
              </w:rPr>
              <w:t>Class B selects their course in the first semester, and Class A in the second</w:t>
            </w:r>
          </w:p>
        </w:tc>
      </w:tr>
      <w:tr w:rsidR="001E528B" w14:paraId="1FF39858" w14:textId="77777777">
        <w:tc>
          <w:tcPr>
            <w:tcW w:w="2377" w:type="dxa"/>
            <w:vAlign w:val="center"/>
          </w:tcPr>
          <w:p w14:paraId="0110263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精神衛生護理學</w:t>
            </w:r>
          </w:p>
        </w:tc>
        <w:tc>
          <w:tcPr>
            <w:tcW w:w="3997" w:type="dxa"/>
            <w:vAlign w:val="center"/>
          </w:tcPr>
          <w:p w14:paraId="6397E1A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Psychiatric Mental Health Nursing</w:t>
            </w:r>
          </w:p>
        </w:tc>
        <w:tc>
          <w:tcPr>
            <w:tcW w:w="813" w:type="dxa"/>
            <w:vAlign w:val="center"/>
          </w:tcPr>
          <w:p w14:paraId="54B8A84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4B1D4EB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3E628E6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65FE459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446D74EA" w14:textId="77777777" w:rsidR="00EA0F98"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乙班上學期選課甲班下學期選課</w:t>
            </w:r>
          </w:p>
          <w:p w14:paraId="66C147FD" w14:textId="595C491B" w:rsidR="0048755F" w:rsidRPr="0048755F" w:rsidRDefault="00EA0F98" w:rsidP="0048755F">
            <w:pPr>
              <w:snapToGrid w:val="0"/>
              <w:spacing w:line="240" w:lineRule="atLeast"/>
              <w:jc w:val="center"/>
              <w:rPr>
                <w:rFonts w:ascii="Times New Roman" w:eastAsia="新細明體" w:hAnsi="Times New Roman" w:cs="新細明體"/>
                <w:sz w:val="20"/>
                <w:szCs w:val="20"/>
              </w:rPr>
            </w:pPr>
            <w:r w:rsidRPr="004E5347">
              <w:rPr>
                <w:rFonts w:ascii="Times New Roman" w:hAnsi="Times New Roman" w:cs="Times New Roman"/>
                <w:sz w:val="20"/>
                <w:szCs w:val="20"/>
              </w:rPr>
              <w:lastRenderedPageBreak/>
              <w:t>Class B selects their course in the first semester, and Class A in the second</w:t>
            </w:r>
          </w:p>
        </w:tc>
      </w:tr>
      <w:tr w:rsidR="001E528B" w14:paraId="15DC714D" w14:textId="77777777">
        <w:tc>
          <w:tcPr>
            <w:tcW w:w="2377" w:type="dxa"/>
            <w:vAlign w:val="center"/>
          </w:tcPr>
          <w:p w14:paraId="5F281CDE"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lastRenderedPageBreak/>
              <w:t>婦嬰護理學</w:t>
            </w:r>
          </w:p>
        </w:tc>
        <w:tc>
          <w:tcPr>
            <w:tcW w:w="3997" w:type="dxa"/>
            <w:vAlign w:val="center"/>
          </w:tcPr>
          <w:p w14:paraId="20E853A2"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Maternal-Newborn Nursing</w:t>
            </w:r>
          </w:p>
        </w:tc>
        <w:tc>
          <w:tcPr>
            <w:tcW w:w="813" w:type="dxa"/>
            <w:vAlign w:val="center"/>
          </w:tcPr>
          <w:p w14:paraId="0BDD1F4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必修</w:t>
            </w:r>
            <w:r>
              <w:rPr>
                <w:rFonts w:ascii="Times New Roman" w:eastAsia="新細明體" w:hAnsi="Times New Roman" w:cs="新細明體" w:hint="eastAsia"/>
                <w:sz w:val="20"/>
                <w:szCs w:val="20"/>
              </w:rPr>
              <w:t>Required</w:t>
            </w:r>
          </w:p>
        </w:tc>
        <w:tc>
          <w:tcPr>
            <w:tcW w:w="723" w:type="dxa"/>
            <w:vAlign w:val="center"/>
          </w:tcPr>
          <w:p w14:paraId="3D06C8A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484D90C7"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790" w:type="dxa"/>
            <w:vAlign w:val="center"/>
          </w:tcPr>
          <w:p w14:paraId="62B80CC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p>
        </w:tc>
        <w:tc>
          <w:tcPr>
            <w:tcW w:w="1365" w:type="dxa"/>
            <w:vAlign w:val="center"/>
          </w:tcPr>
          <w:p w14:paraId="47646BC6" w14:textId="77777777" w:rsid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甲班上學期選課乙班下學期選課</w:t>
            </w:r>
          </w:p>
          <w:p w14:paraId="49CE9950" w14:textId="728766DD" w:rsidR="00EA0F98" w:rsidRPr="0048755F" w:rsidRDefault="00EA0F98" w:rsidP="0048755F">
            <w:pPr>
              <w:snapToGrid w:val="0"/>
              <w:spacing w:line="240" w:lineRule="atLeast"/>
              <w:jc w:val="center"/>
              <w:rPr>
                <w:rFonts w:ascii="Times New Roman" w:eastAsia="新細明體" w:hAnsi="Times New Roman" w:cs="新細明體"/>
                <w:sz w:val="20"/>
                <w:szCs w:val="20"/>
              </w:rPr>
            </w:pPr>
            <w:r w:rsidRPr="004E5347">
              <w:rPr>
                <w:rFonts w:ascii="Times New Roman" w:hAnsi="Times New Roman" w:cs="Times New Roman"/>
                <w:sz w:val="20"/>
                <w:szCs w:val="20"/>
              </w:rPr>
              <w:t>Class A selects their course in the first semester, and Class B in the second</w:t>
            </w:r>
          </w:p>
        </w:tc>
      </w:tr>
      <w:tr w:rsidR="001E528B" w14:paraId="7F252A24" w14:textId="77777777">
        <w:tc>
          <w:tcPr>
            <w:tcW w:w="2377" w:type="dxa"/>
            <w:vAlign w:val="center"/>
          </w:tcPr>
          <w:p w14:paraId="44F3454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遺傳諮詢</w:t>
            </w:r>
          </w:p>
        </w:tc>
        <w:tc>
          <w:tcPr>
            <w:tcW w:w="3997" w:type="dxa"/>
            <w:vAlign w:val="center"/>
          </w:tcPr>
          <w:p w14:paraId="43B5985F"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Genetic Counseling</w:t>
            </w:r>
          </w:p>
        </w:tc>
        <w:tc>
          <w:tcPr>
            <w:tcW w:w="813" w:type="dxa"/>
            <w:vAlign w:val="center"/>
          </w:tcPr>
          <w:p w14:paraId="28A35DB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E4EE9DC"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46E4F1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6DE4CE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939F2D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5808CE36" w14:textId="77777777">
        <w:tc>
          <w:tcPr>
            <w:tcW w:w="2377" w:type="dxa"/>
            <w:vAlign w:val="center"/>
          </w:tcPr>
          <w:p w14:paraId="4FCEAEB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安寧與</w:t>
            </w:r>
            <w:proofErr w:type="gramStart"/>
            <w:r>
              <w:rPr>
                <w:rFonts w:ascii="Times New Roman" w:eastAsia="新細明體" w:hAnsi="Times New Roman" w:cs="新細明體" w:hint="eastAsia"/>
                <w:sz w:val="20"/>
                <w:szCs w:val="20"/>
              </w:rPr>
              <w:t>緩和療護學</w:t>
            </w:r>
            <w:proofErr w:type="gramEnd"/>
          </w:p>
        </w:tc>
        <w:tc>
          <w:tcPr>
            <w:tcW w:w="3997" w:type="dxa"/>
            <w:vAlign w:val="center"/>
          </w:tcPr>
          <w:p w14:paraId="4710DA2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Hospice and Palliative Nursing</w:t>
            </w:r>
          </w:p>
        </w:tc>
        <w:tc>
          <w:tcPr>
            <w:tcW w:w="813" w:type="dxa"/>
            <w:vAlign w:val="center"/>
          </w:tcPr>
          <w:p w14:paraId="6C8EBF5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3B4E97D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124C27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0A462103"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F6D1D46"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141BCD7" w14:textId="77777777">
        <w:tc>
          <w:tcPr>
            <w:tcW w:w="2377" w:type="dxa"/>
            <w:vAlign w:val="center"/>
          </w:tcPr>
          <w:p w14:paraId="64DBC7E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護理資訊</w:t>
            </w:r>
          </w:p>
        </w:tc>
        <w:tc>
          <w:tcPr>
            <w:tcW w:w="3997" w:type="dxa"/>
            <w:vAlign w:val="center"/>
          </w:tcPr>
          <w:p w14:paraId="5E90E466"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Introduction of Nursing Informatics</w:t>
            </w:r>
          </w:p>
        </w:tc>
        <w:tc>
          <w:tcPr>
            <w:tcW w:w="813" w:type="dxa"/>
            <w:vAlign w:val="center"/>
          </w:tcPr>
          <w:p w14:paraId="7797041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77846A1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DE7449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1C3ED99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22DC740"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381BB3C6" w14:textId="77777777">
        <w:tc>
          <w:tcPr>
            <w:tcW w:w="2377" w:type="dxa"/>
            <w:vAlign w:val="center"/>
          </w:tcPr>
          <w:p w14:paraId="71F64EB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人類性學</w:t>
            </w:r>
          </w:p>
        </w:tc>
        <w:tc>
          <w:tcPr>
            <w:tcW w:w="3997" w:type="dxa"/>
            <w:vAlign w:val="center"/>
          </w:tcPr>
          <w:p w14:paraId="113758D8"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Human Sexuality</w:t>
            </w:r>
          </w:p>
        </w:tc>
        <w:tc>
          <w:tcPr>
            <w:tcW w:w="813" w:type="dxa"/>
            <w:vAlign w:val="center"/>
          </w:tcPr>
          <w:p w14:paraId="1358022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32576809"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E3F014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321FE83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0D1D4CE5" w14:textId="608DABEC" w:rsidR="0048755F" w:rsidRPr="0048755F" w:rsidRDefault="000C51DF"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全英授課</w:t>
            </w:r>
            <w:r>
              <w:rPr>
                <w:rFonts w:ascii="Times New Roman" w:eastAsia="新細明體" w:hAnsi="Times New Roman" w:cs="新細明體" w:hint="eastAsia"/>
                <w:sz w:val="20"/>
                <w:szCs w:val="20"/>
              </w:rPr>
              <w:t>Taught</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in</w:t>
            </w:r>
            <w:r w:rsidR="000E3498">
              <w:rPr>
                <w:rFonts w:ascii="Times New Roman" w:eastAsia="新細明體" w:hAnsi="Times New Roman" w:cs="新細明體" w:hint="eastAsia"/>
                <w:sz w:val="20"/>
                <w:szCs w:val="20"/>
              </w:rPr>
              <w:t xml:space="preserve"> </w:t>
            </w:r>
            <w:r>
              <w:rPr>
                <w:rFonts w:ascii="Times New Roman" w:eastAsia="新細明體" w:hAnsi="Times New Roman" w:cs="新細明體" w:hint="eastAsia"/>
                <w:sz w:val="20"/>
                <w:szCs w:val="20"/>
              </w:rPr>
              <w:t>English</w:t>
            </w:r>
          </w:p>
        </w:tc>
      </w:tr>
      <w:tr w:rsidR="001E528B" w14:paraId="5BF6FE7D" w14:textId="77777777">
        <w:tc>
          <w:tcPr>
            <w:tcW w:w="2377" w:type="dxa"/>
            <w:vAlign w:val="center"/>
          </w:tcPr>
          <w:p w14:paraId="19CC90D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復健護理學</w:t>
            </w:r>
          </w:p>
        </w:tc>
        <w:tc>
          <w:tcPr>
            <w:tcW w:w="3997" w:type="dxa"/>
            <w:vAlign w:val="center"/>
          </w:tcPr>
          <w:p w14:paraId="57DC6C41"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Rehabilitation Nursing</w:t>
            </w:r>
          </w:p>
        </w:tc>
        <w:tc>
          <w:tcPr>
            <w:tcW w:w="813" w:type="dxa"/>
            <w:vAlign w:val="center"/>
          </w:tcPr>
          <w:p w14:paraId="3E31DAA5"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99DCE66"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603EC7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F93105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77E65FD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2F2D380" w14:textId="77777777">
        <w:tc>
          <w:tcPr>
            <w:tcW w:w="2377" w:type="dxa"/>
            <w:vAlign w:val="center"/>
          </w:tcPr>
          <w:p w14:paraId="2D8DDD59"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老人護理學</w:t>
            </w:r>
          </w:p>
        </w:tc>
        <w:tc>
          <w:tcPr>
            <w:tcW w:w="3997" w:type="dxa"/>
            <w:vAlign w:val="center"/>
          </w:tcPr>
          <w:p w14:paraId="3671744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Gerontological Nursing</w:t>
            </w:r>
          </w:p>
        </w:tc>
        <w:tc>
          <w:tcPr>
            <w:tcW w:w="813" w:type="dxa"/>
            <w:vAlign w:val="center"/>
          </w:tcPr>
          <w:p w14:paraId="3987871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F55498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5F29C4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76240A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3F5675D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7543A152" w14:textId="77777777">
        <w:tc>
          <w:tcPr>
            <w:tcW w:w="2377" w:type="dxa"/>
            <w:vAlign w:val="center"/>
          </w:tcPr>
          <w:p w14:paraId="68A8CA0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護理過程</w:t>
            </w:r>
          </w:p>
        </w:tc>
        <w:tc>
          <w:tcPr>
            <w:tcW w:w="3997" w:type="dxa"/>
            <w:vAlign w:val="center"/>
          </w:tcPr>
          <w:p w14:paraId="2E5AC050"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Nursing Process</w:t>
            </w:r>
          </w:p>
        </w:tc>
        <w:tc>
          <w:tcPr>
            <w:tcW w:w="813" w:type="dxa"/>
            <w:vAlign w:val="center"/>
          </w:tcPr>
          <w:p w14:paraId="6A90942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478F926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9EF454A"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1B420E9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503751A2"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4DB067C5" w14:textId="77777777">
        <w:tc>
          <w:tcPr>
            <w:tcW w:w="2377" w:type="dxa"/>
            <w:vAlign w:val="center"/>
          </w:tcPr>
          <w:p w14:paraId="3E90AF1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專業寫作技巧</w:t>
            </w:r>
          </w:p>
        </w:tc>
        <w:tc>
          <w:tcPr>
            <w:tcW w:w="3997" w:type="dxa"/>
            <w:vAlign w:val="center"/>
          </w:tcPr>
          <w:p w14:paraId="4F99D933"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Writing Skills in Nursing</w:t>
            </w:r>
          </w:p>
        </w:tc>
        <w:tc>
          <w:tcPr>
            <w:tcW w:w="813" w:type="dxa"/>
            <w:vAlign w:val="center"/>
          </w:tcPr>
          <w:p w14:paraId="5C2E5D2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79B99DE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0EA975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22BD570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54BF65C7"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1AE37E1A" w14:textId="77777777">
        <w:tc>
          <w:tcPr>
            <w:tcW w:w="2377" w:type="dxa"/>
            <w:vAlign w:val="center"/>
          </w:tcPr>
          <w:p w14:paraId="0389E0A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手術全期護理</w:t>
            </w:r>
            <w:r>
              <w:rPr>
                <w:rFonts w:ascii="Times New Roman" w:eastAsia="新細明體" w:hAnsi="Times New Roman" w:cs="新細明體" w:hint="eastAsia"/>
                <w:sz w:val="20"/>
                <w:szCs w:val="20"/>
              </w:rPr>
              <w:t>(</w:t>
            </w:r>
            <w:r>
              <w:rPr>
                <w:rFonts w:ascii="Times New Roman" w:eastAsia="新細明體" w:hAnsi="Times New Roman" w:cs="新細明體" w:hint="eastAsia"/>
                <w:sz w:val="20"/>
                <w:szCs w:val="20"/>
              </w:rPr>
              <w:t>含實驗</w:t>
            </w:r>
            <w:r>
              <w:rPr>
                <w:rFonts w:ascii="Times New Roman" w:eastAsia="新細明體" w:hAnsi="Times New Roman" w:cs="新細明體" w:hint="eastAsia"/>
                <w:sz w:val="20"/>
                <w:szCs w:val="20"/>
              </w:rPr>
              <w:t>)</w:t>
            </w:r>
          </w:p>
        </w:tc>
        <w:tc>
          <w:tcPr>
            <w:tcW w:w="3997" w:type="dxa"/>
            <w:vAlign w:val="center"/>
          </w:tcPr>
          <w:p w14:paraId="5B7C830B"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Nursing of the Patient in Surgery</w:t>
            </w:r>
          </w:p>
        </w:tc>
        <w:tc>
          <w:tcPr>
            <w:tcW w:w="813" w:type="dxa"/>
            <w:vAlign w:val="center"/>
          </w:tcPr>
          <w:p w14:paraId="52BC1A0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5407BDB"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5DC423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DE45680"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4BD73A46"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2E054B3A" w14:textId="77777777">
        <w:tc>
          <w:tcPr>
            <w:tcW w:w="2377" w:type="dxa"/>
            <w:vAlign w:val="center"/>
          </w:tcPr>
          <w:p w14:paraId="246969CA"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新生兒</w:t>
            </w:r>
            <w:proofErr w:type="gramStart"/>
            <w:r>
              <w:rPr>
                <w:rFonts w:ascii="Times New Roman" w:eastAsia="新細明體" w:hAnsi="Times New Roman" w:cs="新細明體" w:hint="eastAsia"/>
                <w:sz w:val="20"/>
                <w:szCs w:val="20"/>
              </w:rPr>
              <w:t>發展性照護</w:t>
            </w:r>
            <w:proofErr w:type="gramEnd"/>
          </w:p>
        </w:tc>
        <w:tc>
          <w:tcPr>
            <w:tcW w:w="3997" w:type="dxa"/>
            <w:vAlign w:val="center"/>
          </w:tcPr>
          <w:p w14:paraId="7B0C22A7"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Developmental Care</w:t>
            </w:r>
          </w:p>
        </w:tc>
        <w:tc>
          <w:tcPr>
            <w:tcW w:w="813" w:type="dxa"/>
            <w:vAlign w:val="center"/>
          </w:tcPr>
          <w:p w14:paraId="1B9A4A52"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0921E3C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742B7D9D"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437EDEB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7532842B"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1E528B" w14:paraId="17E22BE6" w14:textId="77777777">
        <w:tc>
          <w:tcPr>
            <w:tcW w:w="2377" w:type="dxa"/>
            <w:vAlign w:val="center"/>
          </w:tcPr>
          <w:p w14:paraId="1C23AF3D"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人工智慧與機器學習導論與應用</w:t>
            </w:r>
          </w:p>
        </w:tc>
        <w:tc>
          <w:tcPr>
            <w:tcW w:w="3997" w:type="dxa"/>
            <w:vAlign w:val="center"/>
          </w:tcPr>
          <w:p w14:paraId="20066F5C" w14:textId="77777777" w:rsidR="0048755F" w:rsidRPr="0048755F" w:rsidRDefault="0073017D" w:rsidP="0048755F">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hint="eastAsia"/>
                <w:sz w:val="20"/>
                <w:szCs w:val="20"/>
              </w:rPr>
              <w:t>Introduction to Artificial Intelligence and Machine Learning</w:t>
            </w:r>
          </w:p>
        </w:tc>
        <w:tc>
          <w:tcPr>
            <w:tcW w:w="813" w:type="dxa"/>
            <w:vAlign w:val="center"/>
          </w:tcPr>
          <w:p w14:paraId="31EAD8BE"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選修</w:t>
            </w:r>
            <w:r>
              <w:rPr>
                <w:rFonts w:ascii="Times New Roman" w:eastAsia="新細明體" w:hAnsi="Times New Roman" w:cs="新細明體" w:hint="eastAsia"/>
                <w:sz w:val="20"/>
                <w:szCs w:val="20"/>
              </w:rPr>
              <w:t>Elective</w:t>
            </w:r>
          </w:p>
        </w:tc>
        <w:tc>
          <w:tcPr>
            <w:tcW w:w="723" w:type="dxa"/>
            <w:vAlign w:val="center"/>
          </w:tcPr>
          <w:p w14:paraId="1989ACF8"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51BD658F"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2</w:t>
            </w:r>
          </w:p>
        </w:tc>
        <w:tc>
          <w:tcPr>
            <w:tcW w:w="790" w:type="dxa"/>
            <w:vAlign w:val="center"/>
          </w:tcPr>
          <w:p w14:paraId="69EDF304" w14:textId="77777777" w:rsidR="0048755F" w:rsidRPr="0048755F" w:rsidRDefault="0073017D" w:rsidP="0048755F">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0</w:t>
            </w:r>
          </w:p>
        </w:tc>
        <w:tc>
          <w:tcPr>
            <w:tcW w:w="1365" w:type="dxa"/>
            <w:vAlign w:val="center"/>
          </w:tcPr>
          <w:p w14:paraId="6890D903" w14:textId="77777777" w:rsidR="0048755F" w:rsidRPr="0048755F" w:rsidRDefault="0048755F" w:rsidP="0048755F">
            <w:pPr>
              <w:snapToGrid w:val="0"/>
              <w:spacing w:line="240" w:lineRule="atLeast"/>
              <w:jc w:val="center"/>
              <w:rPr>
                <w:rFonts w:ascii="Times New Roman" w:eastAsia="新細明體" w:hAnsi="Times New Roman" w:cs="新細明體"/>
                <w:sz w:val="20"/>
                <w:szCs w:val="20"/>
              </w:rPr>
            </w:pPr>
          </w:p>
        </w:tc>
      </w:tr>
      <w:tr w:rsidR="0048755F" w:rsidRPr="0048755F" w14:paraId="2C1A3EB4" w14:textId="77777777" w:rsidTr="0048755F">
        <w:trPr>
          <w:cantSplit/>
        </w:trPr>
        <w:tc>
          <w:tcPr>
            <w:tcW w:w="6374" w:type="dxa"/>
            <w:gridSpan w:val="2"/>
            <w:vAlign w:val="center"/>
          </w:tcPr>
          <w:p w14:paraId="5ABAC7EE" w14:textId="77777777" w:rsidR="0048755F" w:rsidRPr="0048755F" w:rsidRDefault="0048755F" w:rsidP="0048755F">
            <w:pPr>
              <w:jc w:val="center"/>
              <w:rPr>
                <w:rFonts w:ascii="Times New Roman" w:eastAsia="新細明體" w:hAnsi="Times New Roman" w:cs="新細明體"/>
                <w:sz w:val="20"/>
                <w:szCs w:val="20"/>
              </w:rPr>
            </w:pPr>
            <w:r w:rsidRPr="0048755F">
              <w:rPr>
                <w:rFonts w:ascii="Times New Roman" w:eastAsia="新細明體" w:hAnsi="Times New Roman" w:cs="新細明體" w:hint="eastAsia"/>
                <w:sz w:val="20"/>
                <w:szCs w:val="20"/>
              </w:rPr>
              <w:t>必修學分合計</w:t>
            </w:r>
            <w:r w:rsidRPr="0048755F">
              <w:rPr>
                <w:rFonts w:ascii="Times New Roman" w:eastAsia="新細明體" w:hAnsi="Times New Roman" w:cs="新細明體"/>
                <w:sz w:val="20"/>
                <w:szCs w:val="20"/>
              </w:rPr>
              <w:t>Required Credits Subtotal</w:t>
            </w:r>
          </w:p>
        </w:tc>
        <w:tc>
          <w:tcPr>
            <w:tcW w:w="813" w:type="dxa"/>
            <w:vAlign w:val="center"/>
          </w:tcPr>
          <w:p w14:paraId="4A94EA33" w14:textId="77777777" w:rsidR="0048755F" w:rsidRPr="0048755F" w:rsidRDefault="0048755F" w:rsidP="0048755F">
            <w:pPr>
              <w:jc w:val="center"/>
              <w:rPr>
                <w:rFonts w:ascii="Times New Roman" w:eastAsia="新細明體" w:hAnsi="Times New Roman" w:cs="新細明體"/>
                <w:sz w:val="20"/>
                <w:szCs w:val="20"/>
              </w:rPr>
            </w:pPr>
          </w:p>
        </w:tc>
        <w:tc>
          <w:tcPr>
            <w:tcW w:w="723" w:type="dxa"/>
            <w:vAlign w:val="center"/>
          </w:tcPr>
          <w:p w14:paraId="4DE98037" w14:textId="53E7F90F" w:rsidR="0048755F" w:rsidRPr="0048755F" w:rsidRDefault="0073017D" w:rsidP="0048755F">
            <w:pPr>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3</w:t>
            </w:r>
            <w:r w:rsidR="003050F5">
              <w:rPr>
                <w:rFonts w:ascii="Times New Roman" w:eastAsia="新細明體" w:hAnsi="Times New Roman" w:cs="新細明體" w:hint="eastAsia"/>
                <w:sz w:val="20"/>
                <w:szCs w:val="20"/>
              </w:rPr>
              <w:t>0</w:t>
            </w:r>
          </w:p>
        </w:tc>
        <w:tc>
          <w:tcPr>
            <w:tcW w:w="790" w:type="dxa"/>
            <w:vAlign w:val="center"/>
          </w:tcPr>
          <w:p w14:paraId="11E8A815" w14:textId="054AA91E" w:rsidR="0048755F" w:rsidRPr="0048755F" w:rsidRDefault="0048755F" w:rsidP="0048755F">
            <w:pPr>
              <w:jc w:val="center"/>
              <w:rPr>
                <w:rFonts w:ascii="Times New Roman" w:eastAsia="新細明體" w:hAnsi="Times New Roman" w:cs="新細明體"/>
                <w:sz w:val="20"/>
                <w:szCs w:val="20"/>
              </w:rPr>
            </w:pPr>
          </w:p>
        </w:tc>
        <w:tc>
          <w:tcPr>
            <w:tcW w:w="790" w:type="dxa"/>
            <w:vAlign w:val="center"/>
          </w:tcPr>
          <w:p w14:paraId="2584E8E6" w14:textId="5A18FBD5" w:rsidR="0048755F" w:rsidRPr="0048755F" w:rsidRDefault="0048755F" w:rsidP="0048755F">
            <w:pPr>
              <w:jc w:val="center"/>
              <w:rPr>
                <w:rFonts w:ascii="Times New Roman" w:eastAsia="新細明體" w:hAnsi="Times New Roman" w:cs="新細明體"/>
                <w:sz w:val="20"/>
                <w:szCs w:val="20"/>
              </w:rPr>
            </w:pPr>
          </w:p>
        </w:tc>
        <w:tc>
          <w:tcPr>
            <w:tcW w:w="1365" w:type="dxa"/>
            <w:vAlign w:val="center"/>
          </w:tcPr>
          <w:p w14:paraId="76E78D07" w14:textId="77777777" w:rsidR="0048755F" w:rsidRPr="0048755F" w:rsidRDefault="0048755F" w:rsidP="0048755F">
            <w:pPr>
              <w:jc w:val="center"/>
              <w:rPr>
                <w:rFonts w:ascii="Times New Roman" w:eastAsia="新細明體" w:hAnsi="Times New Roman" w:cs="新細明體"/>
                <w:sz w:val="20"/>
                <w:szCs w:val="20"/>
              </w:rPr>
            </w:pPr>
          </w:p>
        </w:tc>
      </w:tr>
      <w:tr w:rsidR="00121629" w:rsidRPr="0048755F" w14:paraId="3F9A2646" w14:textId="77777777" w:rsidTr="00E86125">
        <w:trPr>
          <w:cantSplit/>
        </w:trPr>
        <w:tc>
          <w:tcPr>
            <w:tcW w:w="10855" w:type="dxa"/>
            <w:gridSpan w:val="7"/>
            <w:vAlign w:val="center"/>
          </w:tcPr>
          <w:p w14:paraId="11EA225F" w14:textId="77777777" w:rsidR="00121629" w:rsidRPr="00121629" w:rsidRDefault="00121629" w:rsidP="00121629">
            <w:pPr>
              <w:snapToGrid w:val="0"/>
              <w:spacing w:line="240" w:lineRule="atLeast"/>
              <w:rPr>
                <w:rFonts w:ascii="Times New Roman" w:eastAsia="新細明體" w:hAnsi="Times New Roman" w:cs="Times New Roman"/>
                <w:sz w:val="20"/>
                <w:szCs w:val="20"/>
              </w:rPr>
            </w:pPr>
            <w:r w:rsidRPr="00121629">
              <w:rPr>
                <w:rFonts w:ascii="Times New Roman" w:eastAsia="新細明體" w:hAnsi="Times New Roman" w:cs="Times New Roman"/>
                <w:sz w:val="20"/>
                <w:szCs w:val="20"/>
              </w:rPr>
              <w:lastRenderedPageBreak/>
              <w:t>備註：護理學系選課須知：</w:t>
            </w:r>
          </w:p>
          <w:p w14:paraId="5E355839" w14:textId="77777777" w:rsidR="00121629" w:rsidRPr="00121629" w:rsidRDefault="00121629" w:rsidP="00121629">
            <w:pPr>
              <w:snapToGrid w:val="0"/>
              <w:spacing w:line="240" w:lineRule="atLeast"/>
              <w:rPr>
                <w:rFonts w:ascii="Times New Roman" w:eastAsia="新細明體" w:hAnsi="Times New Roman" w:cs="Times New Roman"/>
                <w:sz w:val="20"/>
                <w:szCs w:val="20"/>
              </w:rPr>
            </w:pPr>
            <w:r w:rsidRPr="00121629">
              <w:rPr>
                <w:rFonts w:ascii="Times New Roman" w:eastAsia="新細明體" w:hAnsi="Times New Roman" w:cs="Times New Roman"/>
                <w:sz w:val="20"/>
                <w:szCs w:val="20"/>
              </w:rPr>
              <w:t>一、第三學年護理學系專業必修課程分甲、乙兩班選課，</w:t>
            </w:r>
            <w:proofErr w:type="gramStart"/>
            <w:r w:rsidRPr="00121629">
              <w:rPr>
                <w:rFonts w:ascii="Times New Roman" w:eastAsia="新細明體" w:hAnsi="Times New Roman" w:cs="Times New Roman"/>
                <w:sz w:val="20"/>
                <w:szCs w:val="20"/>
              </w:rPr>
              <w:t>不得跨班選課</w:t>
            </w:r>
            <w:proofErr w:type="gramEnd"/>
            <w:r w:rsidRPr="00121629">
              <w:rPr>
                <w:rFonts w:ascii="Times New Roman" w:eastAsia="新細明體" w:hAnsi="Times New Roman" w:cs="Times New Roman"/>
                <w:sz w:val="20"/>
                <w:szCs w:val="20"/>
              </w:rPr>
              <w:t>。</w:t>
            </w:r>
          </w:p>
          <w:p w14:paraId="3F866803" w14:textId="77777777" w:rsidR="00121629" w:rsidRPr="00121629" w:rsidRDefault="00121629" w:rsidP="00121629">
            <w:pPr>
              <w:snapToGrid w:val="0"/>
              <w:spacing w:line="240" w:lineRule="atLeast"/>
              <w:ind w:left="400" w:hangingChars="200" w:hanging="400"/>
              <w:rPr>
                <w:rFonts w:ascii="Times New Roman" w:eastAsia="新細明體" w:hAnsi="Times New Roman" w:cs="Times New Roman"/>
                <w:sz w:val="20"/>
                <w:szCs w:val="20"/>
              </w:rPr>
            </w:pPr>
            <w:r w:rsidRPr="00121629">
              <w:rPr>
                <w:rFonts w:ascii="Times New Roman" w:eastAsia="新細明體" w:hAnsi="Times New Roman" w:cs="Times New Roman"/>
                <w:sz w:val="20"/>
                <w:szCs w:val="20"/>
              </w:rPr>
              <w:t>二、</w:t>
            </w:r>
            <w:r w:rsidRPr="00121629">
              <w:rPr>
                <w:rFonts w:ascii="Times New Roman" w:eastAsia="新細明體" w:hAnsi="Times New Roman" w:cs="Times New Roman"/>
                <w:sz w:val="20"/>
                <w:szCs w:val="20"/>
              </w:rPr>
              <w:t xml:space="preserve">(1) </w:t>
            </w:r>
            <w:r w:rsidRPr="00121629">
              <w:rPr>
                <w:rFonts w:ascii="Times New Roman" w:eastAsia="新細明體" w:hAnsi="Times New Roman" w:cs="Times New Roman"/>
                <w:sz w:val="20"/>
                <w:szCs w:val="20"/>
              </w:rPr>
              <w:t>甲班上學期必修學分共計</w:t>
            </w:r>
            <w:r w:rsidRPr="00121629">
              <w:rPr>
                <w:rFonts w:ascii="Times New Roman" w:eastAsia="新細明體" w:hAnsi="Times New Roman" w:cs="Times New Roman"/>
                <w:sz w:val="20"/>
                <w:szCs w:val="20"/>
              </w:rPr>
              <w:t xml:space="preserve"> 11 </w:t>
            </w:r>
            <w:r w:rsidRPr="00121629">
              <w:rPr>
                <w:rFonts w:ascii="Times New Roman" w:eastAsia="新細明體" w:hAnsi="Times New Roman" w:cs="Times New Roman"/>
                <w:sz w:val="20"/>
                <w:szCs w:val="20"/>
              </w:rPr>
              <w:t>學分，必修課程為：成人內外科護理學</w:t>
            </w:r>
            <w:r w:rsidRPr="00121629">
              <w:rPr>
                <w:rFonts w:ascii="Times New Roman" w:eastAsia="新細明體" w:hAnsi="Times New Roman" w:cs="Times New Roman"/>
                <w:sz w:val="20"/>
                <w:szCs w:val="20"/>
              </w:rPr>
              <w:t>(</w:t>
            </w:r>
            <w:proofErr w:type="gramStart"/>
            <w:r w:rsidRPr="00121629">
              <w:rPr>
                <w:rFonts w:ascii="Times New Roman" w:eastAsia="新細明體" w:hAnsi="Times New Roman" w:cs="Times New Roman"/>
                <w:sz w:val="20"/>
                <w:szCs w:val="20"/>
              </w:rPr>
              <w:t>一</w:t>
            </w:r>
            <w:proofErr w:type="gramEnd"/>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、生物統計學、兒科護理學、婦嬰護</w:t>
            </w:r>
            <w:r w:rsidRPr="00121629">
              <w:rPr>
                <w:rFonts w:ascii="Times New Roman" w:eastAsia="新細明體" w:hAnsi="Times New Roman" w:cs="Times New Roman" w:hint="eastAsia"/>
                <w:sz w:val="20"/>
                <w:szCs w:val="20"/>
              </w:rPr>
              <w:t>理</w:t>
            </w:r>
            <w:r w:rsidRPr="00121629">
              <w:rPr>
                <w:rFonts w:ascii="Times New Roman" w:eastAsia="新細明體" w:hAnsi="Times New Roman" w:cs="Times New Roman"/>
                <w:sz w:val="20"/>
                <w:szCs w:val="20"/>
              </w:rPr>
              <w:t>學。</w:t>
            </w:r>
            <w:r w:rsidRPr="00121629">
              <w:rPr>
                <w:rFonts w:ascii="Times New Roman" w:eastAsia="新細明體" w:hAnsi="Times New Roman" w:cs="Times New Roman"/>
                <w:sz w:val="20"/>
                <w:szCs w:val="20"/>
              </w:rPr>
              <w:t xml:space="preserve">(2) </w:t>
            </w:r>
            <w:r w:rsidRPr="00121629">
              <w:rPr>
                <w:rFonts w:ascii="Times New Roman" w:eastAsia="新細明體" w:hAnsi="Times New Roman" w:cs="Times New Roman"/>
                <w:sz w:val="20"/>
                <w:szCs w:val="20"/>
              </w:rPr>
              <w:t>乙班上學期必修學分共計</w:t>
            </w:r>
            <w:r w:rsidRPr="00121629">
              <w:rPr>
                <w:rFonts w:ascii="Times New Roman" w:eastAsia="新細明體" w:hAnsi="Times New Roman" w:cs="Times New Roman"/>
                <w:sz w:val="20"/>
                <w:szCs w:val="20"/>
              </w:rPr>
              <w:t xml:space="preserve"> 11 </w:t>
            </w:r>
            <w:r w:rsidRPr="00121629">
              <w:rPr>
                <w:rFonts w:ascii="Times New Roman" w:eastAsia="新細明體" w:hAnsi="Times New Roman" w:cs="Times New Roman"/>
                <w:sz w:val="20"/>
                <w:szCs w:val="20"/>
              </w:rPr>
              <w:t>學分，必修課程為：成人內外科護理學</w:t>
            </w:r>
            <w:r w:rsidRPr="00121629">
              <w:rPr>
                <w:rFonts w:ascii="Times New Roman" w:eastAsia="新細明體" w:hAnsi="Times New Roman" w:cs="Times New Roman"/>
                <w:sz w:val="20"/>
                <w:szCs w:val="20"/>
              </w:rPr>
              <w:t>(</w:t>
            </w:r>
            <w:proofErr w:type="gramStart"/>
            <w:r w:rsidRPr="00121629">
              <w:rPr>
                <w:rFonts w:ascii="Times New Roman" w:eastAsia="新細明體" w:hAnsi="Times New Roman" w:cs="Times New Roman"/>
                <w:sz w:val="20"/>
                <w:szCs w:val="20"/>
              </w:rPr>
              <w:t>一</w:t>
            </w:r>
            <w:proofErr w:type="gramEnd"/>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、生物統計學、社區衛生護理學、精神衛生護理學。</w:t>
            </w:r>
          </w:p>
          <w:p w14:paraId="225104BF" w14:textId="77777777" w:rsidR="00121629" w:rsidRPr="00121629" w:rsidRDefault="00121629" w:rsidP="00121629">
            <w:pPr>
              <w:rPr>
                <w:rFonts w:ascii="Times New Roman" w:eastAsia="新細明體" w:hAnsi="Times New Roman" w:cs="Times New Roman"/>
                <w:sz w:val="20"/>
                <w:szCs w:val="20"/>
              </w:rPr>
            </w:pPr>
            <w:r w:rsidRPr="00121629">
              <w:rPr>
                <w:rFonts w:ascii="Times New Roman" w:eastAsia="新細明體" w:hAnsi="Times New Roman" w:cs="Times New Roman"/>
                <w:sz w:val="20"/>
                <w:szCs w:val="20"/>
              </w:rPr>
              <w:t>三、</w:t>
            </w:r>
            <w:r w:rsidRPr="00121629">
              <w:rPr>
                <w:rFonts w:ascii="Times New Roman" w:eastAsia="新細明體" w:hAnsi="Times New Roman" w:cs="Times New Roman"/>
                <w:sz w:val="20"/>
                <w:szCs w:val="20"/>
              </w:rPr>
              <w:t>(1)</w:t>
            </w:r>
            <w:r w:rsidRPr="00121629">
              <w:rPr>
                <w:rFonts w:ascii="Times New Roman" w:eastAsia="新細明體" w:hAnsi="Times New Roman" w:cs="Times New Roman"/>
                <w:sz w:val="20"/>
                <w:szCs w:val="20"/>
              </w:rPr>
              <w:t>甲班下學期必修學分共計</w:t>
            </w:r>
            <w:r w:rsidRPr="00121629">
              <w:rPr>
                <w:rFonts w:ascii="Times New Roman" w:eastAsia="新細明體" w:hAnsi="Times New Roman" w:cs="Times New Roman"/>
                <w:sz w:val="20"/>
                <w:szCs w:val="20"/>
              </w:rPr>
              <w:t xml:space="preserve"> 19 </w:t>
            </w:r>
            <w:r w:rsidRPr="00121629">
              <w:rPr>
                <w:rFonts w:ascii="Times New Roman" w:eastAsia="新細明體" w:hAnsi="Times New Roman" w:cs="Times New Roman"/>
                <w:sz w:val="20"/>
                <w:szCs w:val="20"/>
              </w:rPr>
              <w:t>學分，必修課程為：成人內外科護理學</w:t>
            </w:r>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二</w:t>
            </w:r>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、成人內外科護理學實習</w:t>
            </w:r>
            <w:r w:rsidRPr="00121629">
              <w:rPr>
                <w:rFonts w:ascii="Times New Roman" w:eastAsia="新細明體" w:hAnsi="Times New Roman" w:cs="Times New Roman"/>
                <w:sz w:val="20"/>
                <w:szCs w:val="20"/>
              </w:rPr>
              <w:t>(</w:t>
            </w:r>
            <w:proofErr w:type="gramStart"/>
            <w:r w:rsidRPr="00121629">
              <w:rPr>
                <w:rFonts w:ascii="Times New Roman" w:eastAsia="新細明體" w:hAnsi="Times New Roman" w:cs="Times New Roman"/>
                <w:sz w:val="20"/>
                <w:szCs w:val="20"/>
              </w:rPr>
              <w:t>一</w:t>
            </w:r>
            <w:proofErr w:type="gramEnd"/>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、社區衛生護理學、精神衛生護理學、兒科護理學實習、婦嬰護理學實習、護理學技術與實驗。</w:t>
            </w:r>
            <w:r w:rsidRPr="00121629">
              <w:rPr>
                <w:rFonts w:ascii="Times New Roman" w:eastAsia="新細明體" w:hAnsi="Times New Roman" w:cs="Times New Roman"/>
                <w:sz w:val="20"/>
                <w:szCs w:val="20"/>
              </w:rPr>
              <w:br/>
              <w:t>(2)</w:t>
            </w:r>
            <w:r w:rsidRPr="00121629">
              <w:rPr>
                <w:rFonts w:ascii="Times New Roman" w:eastAsia="新細明體" w:hAnsi="Times New Roman" w:cs="Times New Roman"/>
                <w:sz w:val="20"/>
                <w:szCs w:val="20"/>
              </w:rPr>
              <w:t>乙班下學期必修學分共計</w:t>
            </w:r>
            <w:r w:rsidRPr="00121629">
              <w:rPr>
                <w:rFonts w:ascii="Times New Roman" w:eastAsia="新細明體" w:hAnsi="Times New Roman" w:cs="Times New Roman"/>
                <w:sz w:val="20"/>
                <w:szCs w:val="20"/>
              </w:rPr>
              <w:t xml:space="preserve"> 19 </w:t>
            </w:r>
            <w:r w:rsidRPr="00121629">
              <w:rPr>
                <w:rFonts w:ascii="Times New Roman" w:eastAsia="新細明體" w:hAnsi="Times New Roman" w:cs="Times New Roman"/>
                <w:sz w:val="20"/>
                <w:szCs w:val="20"/>
              </w:rPr>
              <w:t>學分，必修課程為：成人內外科護理學</w:t>
            </w:r>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二</w:t>
            </w:r>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、成人內外科護理學實習</w:t>
            </w:r>
            <w:r w:rsidRPr="00121629">
              <w:rPr>
                <w:rFonts w:ascii="Times New Roman" w:eastAsia="新細明體" w:hAnsi="Times New Roman" w:cs="Times New Roman"/>
                <w:sz w:val="20"/>
                <w:szCs w:val="20"/>
              </w:rPr>
              <w:t>(</w:t>
            </w:r>
            <w:proofErr w:type="gramStart"/>
            <w:r w:rsidRPr="00121629">
              <w:rPr>
                <w:rFonts w:ascii="Times New Roman" w:eastAsia="新細明體" w:hAnsi="Times New Roman" w:cs="Times New Roman"/>
                <w:sz w:val="20"/>
                <w:szCs w:val="20"/>
              </w:rPr>
              <w:t>一</w:t>
            </w:r>
            <w:proofErr w:type="gramEnd"/>
            <w:r w:rsidRPr="00121629">
              <w:rPr>
                <w:rFonts w:ascii="Times New Roman" w:eastAsia="新細明體" w:hAnsi="Times New Roman" w:cs="Times New Roman"/>
                <w:sz w:val="20"/>
                <w:szCs w:val="20"/>
              </w:rPr>
              <w:t>)</w:t>
            </w:r>
            <w:r w:rsidRPr="00121629">
              <w:rPr>
                <w:rFonts w:ascii="Times New Roman" w:eastAsia="新細明體" w:hAnsi="Times New Roman" w:cs="Times New Roman"/>
                <w:sz w:val="20"/>
                <w:szCs w:val="20"/>
              </w:rPr>
              <w:t>、兒科護</w:t>
            </w:r>
            <w:r w:rsidRPr="00121629">
              <w:rPr>
                <w:rFonts w:ascii="Times New Roman" w:eastAsia="新細明體" w:hAnsi="Times New Roman" w:cs="Times New Roman" w:hint="eastAsia"/>
                <w:sz w:val="20"/>
                <w:szCs w:val="20"/>
              </w:rPr>
              <w:t>理</w:t>
            </w:r>
            <w:r w:rsidRPr="00121629">
              <w:rPr>
                <w:rFonts w:ascii="Times New Roman" w:eastAsia="新細明體" w:hAnsi="Times New Roman" w:cs="Times New Roman"/>
                <w:sz w:val="20"/>
                <w:szCs w:val="20"/>
              </w:rPr>
              <w:t>學、婦嬰護理學、社區衛生護理學實習、精神衛生護理學實習、護理學技術與實驗。</w:t>
            </w:r>
          </w:p>
          <w:p w14:paraId="192FDC12" w14:textId="77777777" w:rsidR="00121629" w:rsidRPr="00121629" w:rsidRDefault="00121629" w:rsidP="00121629">
            <w:pPr>
              <w:rPr>
                <w:rFonts w:ascii="Times New Roman" w:eastAsia="新細明體" w:hAnsi="Times New Roman" w:cs="新細明體"/>
                <w:sz w:val="20"/>
                <w:szCs w:val="20"/>
              </w:rPr>
            </w:pPr>
            <w:r w:rsidRPr="00121629">
              <w:rPr>
                <w:rFonts w:ascii="Times New Roman" w:eastAsia="新細明體" w:hAnsi="Times New Roman" w:cs="新細明體"/>
                <w:sz w:val="20"/>
                <w:szCs w:val="20"/>
              </w:rPr>
              <w:t>Guidelines for Course Registration in the Nursing Department:</w:t>
            </w:r>
          </w:p>
          <w:p w14:paraId="5C1A595B" w14:textId="77777777" w:rsidR="00121629" w:rsidRPr="00121629" w:rsidRDefault="00121629" w:rsidP="00121629">
            <w:pPr>
              <w:numPr>
                <w:ilvl w:val="0"/>
                <w:numId w:val="7"/>
              </w:numPr>
              <w:rPr>
                <w:rFonts w:ascii="Times New Roman" w:eastAsia="新細明體" w:hAnsi="Times New Roman" w:cs="新細明體"/>
                <w:sz w:val="20"/>
                <w:szCs w:val="20"/>
              </w:rPr>
            </w:pPr>
            <w:r w:rsidRPr="00121629">
              <w:rPr>
                <w:rFonts w:ascii="Times New Roman" w:eastAsia="新細明體" w:hAnsi="Times New Roman" w:cs="新細明體"/>
                <w:sz w:val="20"/>
                <w:szCs w:val="20"/>
              </w:rPr>
              <w:t>During the third academic year, the Nursing Department offers professional required courses categorized into Class A and Class B. Please note that students cannot register for courses from both classes at the same time.</w:t>
            </w:r>
          </w:p>
          <w:p w14:paraId="79E2E873" w14:textId="77777777" w:rsidR="00121629" w:rsidRPr="00121629" w:rsidRDefault="00121629" w:rsidP="00121629">
            <w:pPr>
              <w:numPr>
                <w:ilvl w:val="0"/>
                <w:numId w:val="7"/>
              </w:numPr>
              <w:rPr>
                <w:rFonts w:ascii="Times New Roman" w:eastAsia="新細明體" w:hAnsi="Times New Roman" w:cs="新細明體"/>
                <w:sz w:val="20"/>
                <w:szCs w:val="20"/>
              </w:rPr>
            </w:pPr>
            <w:r w:rsidRPr="00121629">
              <w:rPr>
                <w:rFonts w:ascii="Times New Roman" w:eastAsia="新細明體" w:hAnsi="Times New Roman" w:cs="新細明體"/>
                <w:sz w:val="20"/>
                <w:szCs w:val="20"/>
              </w:rPr>
              <w:t xml:space="preserve">(1) Class A requires 11 credits in the first semester, covering Adult Medical-surgical Nursing (I), Biostatistics, Pediatric Nursing, and Maternal-Newborn Nursing. </w:t>
            </w:r>
          </w:p>
          <w:p w14:paraId="10FC6F4D" w14:textId="77777777" w:rsidR="00121629" w:rsidRPr="00121629" w:rsidRDefault="00121629" w:rsidP="00121629">
            <w:pPr>
              <w:ind w:left="360"/>
              <w:rPr>
                <w:rFonts w:ascii="Times New Roman" w:eastAsia="新細明體" w:hAnsi="Times New Roman" w:cs="新細明體"/>
                <w:sz w:val="20"/>
                <w:szCs w:val="20"/>
              </w:rPr>
            </w:pPr>
            <w:r w:rsidRPr="00121629">
              <w:rPr>
                <w:rFonts w:ascii="Times New Roman" w:eastAsia="新細明體" w:hAnsi="Times New Roman" w:cs="新細明體"/>
                <w:sz w:val="20"/>
                <w:szCs w:val="20"/>
              </w:rPr>
              <w:t>(2) Class B also requires 11 credits, including Adult Medical-surgical Nursing (I), Biostatistics, Community Health Nursing, and Psychiatric Mental Health Nursing.</w:t>
            </w:r>
          </w:p>
          <w:p w14:paraId="3F46A9A0" w14:textId="77777777" w:rsidR="00121629" w:rsidRPr="00121629" w:rsidRDefault="00121629" w:rsidP="00121629">
            <w:pPr>
              <w:numPr>
                <w:ilvl w:val="0"/>
                <w:numId w:val="7"/>
              </w:numPr>
              <w:rPr>
                <w:rFonts w:ascii="Times New Roman" w:eastAsia="新細明體" w:hAnsi="Times New Roman" w:cs="新細明體"/>
                <w:sz w:val="20"/>
                <w:szCs w:val="20"/>
              </w:rPr>
            </w:pPr>
            <w:r w:rsidRPr="00121629">
              <w:rPr>
                <w:rFonts w:ascii="Times New Roman" w:eastAsia="新細明體" w:hAnsi="Times New Roman" w:cs="新細明體"/>
                <w:sz w:val="20"/>
                <w:szCs w:val="20"/>
              </w:rPr>
              <w:t>(1) In the second semester, Class A requires 19 credits, including Adult Medical-surgical Nursing (II), Practicum in Adult Medical-surgical Nursing (I), Community Health Nursing, Psychiatric Mental Health Nursing, Practicum in Pediatric Nursing, Practicum in Maternal-newborn Nursing, and Nursing Skills and Laboratory.</w:t>
            </w:r>
          </w:p>
          <w:p w14:paraId="295BBE24" w14:textId="14E63200" w:rsidR="00121629" w:rsidRPr="0048755F" w:rsidRDefault="00121629" w:rsidP="004521B7">
            <w:pPr>
              <w:ind w:leftChars="162" w:left="389"/>
              <w:rPr>
                <w:rFonts w:ascii="Times New Roman" w:eastAsia="新細明體" w:hAnsi="Times New Roman" w:cs="新細明體"/>
                <w:sz w:val="20"/>
                <w:szCs w:val="20"/>
              </w:rPr>
            </w:pPr>
            <w:r w:rsidRPr="00121629">
              <w:rPr>
                <w:rFonts w:ascii="Times New Roman" w:eastAsia="新細明體" w:hAnsi="Times New Roman" w:cs="新細明體"/>
                <w:sz w:val="20"/>
                <w:szCs w:val="20"/>
              </w:rPr>
              <w:t>(2) Class B also requires 19 credits, comprising Adult Medical-surgical Nursing (II), Practicum in Adult Medical-surgical Nursing (I), Pediatric Nursing, Maternal-Newborn Nursing, Practicum in Community Health Nursing, Practicum in Psychiatric Mental Health Nursing, and Nursing Skills and Laboratory.</w:t>
            </w:r>
          </w:p>
        </w:tc>
      </w:tr>
    </w:tbl>
    <w:p w14:paraId="05E44E4B" w14:textId="77777777" w:rsidR="0048755F" w:rsidRPr="0048755F" w:rsidRDefault="0048755F" w:rsidP="0048755F">
      <w:pPr>
        <w:rPr>
          <w:rFonts w:ascii="Times New Roman" w:eastAsia="新細明體" w:hAnsi="Times New Roman" w:cs="Times New Roman"/>
          <w:sz w:val="20"/>
          <w:szCs w:val="20"/>
        </w:rPr>
      </w:pPr>
    </w:p>
    <w:p w14:paraId="229C50FD" w14:textId="77777777" w:rsidR="001E528B" w:rsidRDefault="001E528B">
      <w:pPr>
        <w:sectPr w:rsidR="001E528B" w:rsidSect="0048755F">
          <w:headerReference w:type="default" r:id="rId11"/>
          <w:footerReference w:type="default" r:id="rId12"/>
          <w:pgSz w:w="11906" w:h="16838" w:code="9"/>
          <w:pgMar w:top="567" w:right="567" w:bottom="567" w:left="567" w:header="851" w:footer="992" w:gutter="0"/>
          <w:cols w:space="425"/>
          <w:docGrid w:type="lines" w:linePitch="360"/>
        </w:sectPr>
      </w:pPr>
    </w:p>
    <w:p w14:paraId="61DBC729" w14:textId="77777777" w:rsidR="0021782B" w:rsidRDefault="0021782B"/>
    <w:tbl>
      <w:tblPr>
        <w:tblW w:w="10855"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60"/>
        <w:gridCol w:w="3611"/>
        <w:gridCol w:w="790"/>
        <w:gridCol w:w="723"/>
        <w:gridCol w:w="790"/>
        <w:gridCol w:w="790"/>
        <w:gridCol w:w="1491"/>
      </w:tblGrid>
      <w:tr w:rsidR="00436668" w:rsidRPr="00436668" w14:paraId="5A11BC49" w14:textId="77777777" w:rsidTr="00161995">
        <w:trPr>
          <w:cantSplit/>
          <w:tblHeader/>
        </w:trPr>
        <w:tc>
          <w:tcPr>
            <w:tcW w:w="10855" w:type="dxa"/>
            <w:gridSpan w:val="7"/>
          </w:tcPr>
          <w:p w14:paraId="47745426" w14:textId="77777777" w:rsidR="0021782B" w:rsidRPr="00436668" w:rsidRDefault="00000000" w:rsidP="00436668">
            <w:pPr>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 xml:space="preserve">第　</w:t>
            </w:r>
            <w:r>
              <w:rPr>
                <w:rFonts w:ascii="Times New Roman" w:eastAsia="新細明體" w:hAnsi="Times New Roman" w:cs="新細明體"/>
                <w:sz w:val="20"/>
                <w:szCs w:val="20"/>
              </w:rPr>
              <w:t>四</w:t>
            </w:r>
            <w:r w:rsidRPr="00436668">
              <w:rPr>
                <w:rFonts w:ascii="Times New Roman" w:eastAsia="新細明體" w:hAnsi="Times New Roman" w:cs="新細明體" w:hint="eastAsia"/>
                <w:sz w:val="20"/>
                <w:szCs w:val="20"/>
              </w:rPr>
              <w:t xml:space="preserve">　學　年</w:t>
            </w:r>
          </w:p>
          <w:p w14:paraId="54CD10FE" w14:textId="77777777" w:rsidR="0021782B" w:rsidRPr="00436668" w:rsidRDefault="00000000" w:rsidP="00436668">
            <w:pPr>
              <w:jc w:val="center"/>
              <w:rPr>
                <w:rFonts w:ascii="Times New Roman" w:eastAsia="新細明體" w:hAnsi="Times New Roman" w:cs="新細明體"/>
                <w:sz w:val="20"/>
                <w:szCs w:val="20"/>
              </w:rPr>
            </w:pPr>
            <w:r>
              <w:rPr>
                <w:rFonts w:ascii="Times New Roman" w:eastAsia="新細明體" w:hAnsi="Times New Roman" w:cs="新細明體"/>
                <w:sz w:val="20"/>
                <w:szCs w:val="20"/>
              </w:rPr>
              <w:t>4</w:t>
            </w:r>
            <w:r w:rsidRPr="00436668">
              <w:rPr>
                <w:rFonts w:ascii="Times New Roman" w:eastAsia="新細明體" w:hAnsi="Times New Roman" w:cs="新細明體"/>
                <w:sz w:val="20"/>
                <w:szCs w:val="20"/>
              </w:rPr>
              <w:t>th Academic Year</w:t>
            </w:r>
          </w:p>
        </w:tc>
      </w:tr>
      <w:tr w:rsidR="00436668" w:rsidRPr="00436668" w14:paraId="18F7E5CE" w14:textId="77777777" w:rsidTr="00161995">
        <w:trPr>
          <w:cantSplit/>
          <w:tblHeader/>
        </w:trPr>
        <w:tc>
          <w:tcPr>
            <w:tcW w:w="2660" w:type="dxa"/>
            <w:vAlign w:val="center"/>
          </w:tcPr>
          <w:p w14:paraId="7571187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科目名稱</w:t>
            </w:r>
          </w:p>
          <w:p w14:paraId="0EC4157A"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Course Name in Chinese</w:t>
            </w:r>
          </w:p>
        </w:tc>
        <w:tc>
          <w:tcPr>
            <w:tcW w:w="3611" w:type="dxa"/>
            <w:vAlign w:val="center"/>
          </w:tcPr>
          <w:p w14:paraId="13789C3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英文科目名稱</w:t>
            </w:r>
          </w:p>
          <w:p w14:paraId="150D10D2"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Course Name in English</w:t>
            </w:r>
          </w:p>
        </w:tc>
        <w:tc>
          <w:tcPr>
            <w:tcW w:w="790" w:type="dxa"/>
            <w:vAlign w:val="center"/>
          </w:tcPr>
          <w:p w14:paraId="314AF5EC"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新細明體" w:hint="eastAsia"/>
                <w:sz w:val="20"/>
                <w:szCs w:val="20"/>
              </w:rPr>
              <w:t>必</w:t>
            </w:r>
            <w:r w:rsidRPr="00436668">
              <w:rPr>
                <w:rFonts w:ascii="Times New Roman" w:eastAsia="新細明體" w:hAnsi="Times New Roman" w:cs="新細明體"/>
                <w:sz w:val="20"/>
                <w:szCs w:val="20"/>
              </w:rPr>
              <w:t>/</w:t>
            </w:r>
            <w:r w:rsidRPr="00436668">
              <w:rPr>
                <w:rFonts w:ascii="Times New Roman" w:eastAsia="新細明體" w:hAnsi="Times New Roman" w:cs="新細明體" w:hint="eastAsia"/>
                <w:sz w:val="20"/>
                <w:szCs w:val="20"/>
              </w:rPr>
              <w:t>選修</w:t>
            </w:r>
            <w:r w:rsidRPr="00436668">
              <w:rPr>
                <w:rFonts w:ascii="Times New Roman" w:eastAsia="新細明體" w:hAnsi="Times New Roman" w:cs="Times New Roman"/>
                <w:sz w:val="20"/>
                <w:szCs w:val="20"/>
              </w:rPr>
              <w:t>Required</w:t>
            </w:r>
          </w:p>
          <w:p w14:paraId="23C929F7"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Elective</w:t>
            </w:r>
          </w:p>
        </w:tc>
        <w:tc>
          <w:tcPr>
            <w:tcW w:w="723" w:type="dxa"/>
            <w:vAlign w:val="center"/>
          </w:tcPr>
          <w:p w14:paraId="775BAA4A"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合計</w:t>
            </w:r>
          </w:p>
          <w:p w14:paraId="12A0D69E"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新細明體" w:hint="eastAsia"/>
                <w:sz w:val="20"/>
                <w:szCs w:val="20"/>
              </w:rPr>
              <w:t>學分</w:t>
            </w:r>
            <w:r w:rsidRPr="00436668">
              <w:rPr>
                <w:rFonts w:ascii="Times New Roman" w:eastAsia="新細明體" w:hAnsi="Times New Roman" w:cs="Times New Roman"/>
                <w:sz w:val="20"/>
                <w:szCs w:val="20"/>
              </w:rPr>
              <w:t>Credits</w:t>
            </w:r>
          </w:p>
          <w:p w14:paraId="3F561715"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Subtotal</w:t>
            </w:r>
          </w:p>
        </w:tc>
        <w:tc>
          <w:tcPr>
            <w:tcW w:w="790" w:type="dxa"/>
            <w:vAlign w:val="center"/>
          </w:tcPr>
          <w:p w14:paraId="64C0567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第一</w:t>
            </w:r>
          </w:p>
          <w:p w14:paraId="41C3261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學期</w:t>
            </w:r>
          </w:p>
          <w:p w14:paraId="769A40E2"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Times New Roman"/>
                <w:sz w:val="20"/>
                <w:szCs w:val="20"/>
              </w:rPr>
              <w:t>1</w:t>
            </w:r>
            <w:r w:rsidRPr="00436668">
              <w:rPr>
                <w:rFonts w:ascii="Times New Roman" w:eastAsia="新細明體" w:hAnsi="Times New Roman" w:cs="Times New Roman"/>
                <w:sz w:val="20"/>
                <w:szCs w:val="20"/>
                <w:vertAlign w:val="superscript"/>
              </w:rPr>
              <w:t>st</w:t>
            </w:r>
            <w:r w:rsidRPr="00436668">
              <w:rPr>
                <w:rFonts w:ascii="Times New Roman" w:eastAsia="新細明體" w:hAnsi="Times New Roman" w:cs="Times New Roman"/>
                <w:sz w:val="20"/>
                <w:szCs w:val="20"/>
              </w:rPr>
              <w:t xml:space="preserve"> Semester</w:t>
            </w:r>
          </w:p>
          <w:p w14:paraId="16B8253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Credits</w:t>
            </w:r>
          </w:p>
        </w:tc>
        <w:tc>
          <w:tcPr>
            <w:tcW w:w="790" w:type="dxa"/>
            <w:vAlign w:val="center"/>
          </w:tcPr>
          <w:p w14:paraId="3177DC30"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新細明體" w:hint="eastAsia"/>
                <w:sz w:val="20"/>
                <w:szCs w:val="20"/>
              </w:rPr>
              <w:t>第二</w:t>
            </w:r>
          </w:p>
          <w:p w14:paraId="5E46DBE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學期</w:t>
            </w:r>
          </w:p>
          <w:p w14:paraId="5F6FFFAB"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Times New Roman"/>
                <w:sz w:val="20"/>
                <w:szCs w:val="20"/>
              </w:rPr>
              <w:t>2</w:t>
            </w:r>
            <w:r w:rsidRPr="00436668">
              <w:rPr>
                <w:rFonts w:ascii="Times New Roman" w:eastAsia="新細明體" w:hAnsi="Times New Roman" w:cs="Times New Roman"/>
                <w:sz w:val="20"/>
                <w:szCs w:val="20"/>
                <w:vertAlign w:val="superscript"/>
              </w:rPr>
              <w:t>nd</w:t>
            </w:r>
          </w:p>
          <w:p w14:paraId="66B02487" w14:textId="77777777" w:rsidR="0021782B" w:rsidRPr="00436668" w:rsidRDefault="00000000" w:rsidP="00436668">
            <w:pPr>
              <w:snapToGrid w:val="0"/>
              <w:spacing w:line="240" w:lineRule="atLeast"/>
              <w:jc w:val="center"/>
              <w:rPr>
                <w:rFonts w:ascii="Times New Roman" w:eastAsia="新細明體" w:hAnsi="Times New Roman" w:cs="Times New Roman"/>
                <w:sz w:val="20"/>
                <w:szCs w:val="20"/>
              </w:rPr>
            </w:pPr>
            <w:r w:rsidRPr="00436668">
              <w:rPr>
                <w:rFonts w:ascii="Times New Roman" w:eastAsia="新細明體" w:hAnsi="Times New Roman" w:cs="Times New Roman"/>
                <w:sz w:val="20"/>
                <w:szCs w:val="20"/>
              </w:rPr>
              <w:t>Semester</w:t>
            </w:r>
          </w:p>
          <w:p w14:paraId="0E762DFB"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Credits</w:t>
            </w:r>
          </w:p>
        </w:tc>
        <w:tc>
          <w:tcPr>
            <w:tcW w:w="1491" w:type="dxa"/>
            <w:vAlign w:val="center"/>
          </w:tcPr>
          <w:p w14:paraId="66CEAEFA"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備註</w:t>
            </w:r>
          </w:p>
          <w:p w14:paraId="221BA0E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sidRPr="00436668">
              <w:rPr>
                <w:rFonts w:ascii="Times New Roman" w:eastAsia="新細明體" w:hAnsi="Times New Roman" w:cs="Times New Roman"/>
                <w:sz w:val="20"/>
                <w:szCs w:val="20"/>
              </w:rPr>
              <w:t>Remarks</w:t>
            </w:r>
          </w:p>
        </w:tc>
      </w:tr>
      <w:tr w:rsidR="001E528B" w14:paraId="347558C6" w14:textId="77777777">
        <w:tc>
          <w:tcPr>
            <w:tcW w:w="2660" w:type="dxa"/>
            <w:vAlign w:val="center"/>
          </w:tcPr>
          <w:p w14:paraId="7937D24B"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社區衛生護理學實習</w:t>
            </w:r>
          </w:p>
        </w:tc>
        <w:tc>
          <w:tcPr>
            <w:tcW w:w="3611" w:type="dxa"/>
            <w:vAlign w:val="center"/>
          </w:tcPr>
          <w:p w14:paraId="6D8B8BDE"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Community Health Nursing</w:t>
            </w:r>
          </w:p>
        </w:tc>
        <w:tc>
          <w:tcPr>
            <w:tcW w:w="790" w:type="dxa"/>
            <w:vAlign w:val="center"/>
          </w:tcPr>
          <w:p w14:paraId="1D81B0F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136EF48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22A7E877"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1E8DD5A7"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424A38E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甲班選課</w:t>
            </w:r>
            <w:proofErr w:type="spellStart"/>
            <w:r>
              <w:rPr>
                <w:rFonts w:ascii="Times New Roman" w:eastAsia="新細明體" w:hAnsi="Times New Roman" w:cs="新細明體"/>
                <w:sz w:val="20"/>
                <w:szCs w:val="20"/>
              </w:rPr>
              <w:t>ClassA</w:t>
            </w:r>
            <w:proofErr w:type="spellEnd"/>
          </w:p>
        </w:tc>
      </w:tr>
      <w:tr w:rsidR="001E528B" w14:paraId="6B9EA67A" w14:textId="77777777">
        <w:tc>
          <w:tcPr>
            <w:tcW w:w="2660" w:type="dxa"/>
            <w:vAlign w:val="center"/>
          </w:tcPr>
          <w:p w14:paraId="14DB6485"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精神衛生護理學實習</w:t>
            </w:r>
          </w:p>
        </w:tc>
        <w:tc>
          <w:tcPr>
            <w:tcW w:w="3611" w:type="dxa"/>
            <w:vAlign w:val="center"/>
          </w:tcPr>
          <w:p w14:paraId="3FAC0BD2"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Psychiatric Mental Health Nursing</w:t>
            </w:r>
          </w:p>
        </w:tc>
        <w:tc>
          <w:tcPr>
            <w:tcW w:w="790" w:type="dxa"/>
            <w:vAlign w:val="center"/>
          </w:tcPr>
          <w:p w14:paraId="464E5865"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46A2041E"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5084BC2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0F33FCEB"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587A6C6E"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甲班選課</w:t>
            </w:r>
            <w:proofErr w:type="spellStart"/>
            <w:r>
              <w:rPr>
                <w:rFonts w:ascii="Times New Roman" w:eastAsia="新細明體" w:hAnsi="Times New Roman" w:cs="新細明體"/>
                <w:sz w:val="20"/>
                <w:szCs w:val="20"/>
              </w:rPr>
              <w:t>ClassA</w:t>
            </w:r>
            <w:proofErr w:type="spellEnd"/>
          </w:p>
        </w:tc>
      </w:tr>
      <w:tr w:rsidR="001E528B" w14:paraId="255FAEDD" w14:textId="77777777">
        <w:tc>
          <w:tcPr>
            <w:tcW w:w="2660" w:type="dxa"/>
            <w:vAlign w:val="center"/>
          </w:tcPr>
          <w:p w14:paraId="40659373"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婦嬰護理學實習</w:t>
            </w:r>
          </w:p>
        </w:tc>
        <w:tc>
          <w:tcPr>
            <w:tcW w:w="3611" w:type="dxa"/>
            <w:vAlign w:val="center"/>
          </w:tcPr>
          <w:p w14:paraId="13D689CF"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Maternal-newborn Nursing</w:t>
            </w:r>
          </w:p>
        </w:tc>
        <w:tc>
          <w:tcPr>
            <w:tcW w:w="790" w:type="dxa"/>
            <w:vAlign w:val="center"/>
          </w:tcPr>
          <w:p w14:paraId="2871745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2387D7B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2D6A3E6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5FE7AEA2"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56235AD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乙班選課</w:t>
            </w:r>
            <w:proofErr w:type="spellStart"/>
            <w:r>
              <w:rPr>
                <w:rFonts w:ascii="Times New Roman" w:eastAsia="新細明體" w:hAnsi="Times New Roman" w:cs="新細明體"/>
                <w:sz w:val="20"/>
                <w:szCs w:val="20"/>
              </w:rPr>
              <w:t>ClassB</w:t>
            </w:r>
            <w:proofErr w:type="spellEnd"/>
          </w:p>
        </w:tc>
      </w:tr>
      <w:tr w:rsidR="001E528B" w14:paraId="146CAF41" w14:textId="77777777">
        <w:tc>
          <w:tcPr>
            <w:tcW w:w="2660" w:type="dxa"/>
            <w:vAlign w:val="center"/>
          </w:tcPr>
          <w:p w14:paraId="62C40AD5"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兒科護理學實習</w:t>
            </w:r>
          </w:p>
        </w:tc>
        <w:tc>
          <w:tcPr>
            <w:tcW w:w="3611" w:type="dxa"/>
            <w:vAlign w:val="center"/>
          </w:tcPr>
          <w:p w14:paraId="15E07036"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Pediatric Nursing</w:t>
            </w:r>
          </w:p>
        </w:tc>
        <w:tc>
          <w:tcPr>
            <w:tcW w:w="790" w:type="dxa"/>
            <w:vAlign w:val="center"/>
          </w:tcPr>
          <w:p w14:paraId="5E3D917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7B0392B8"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53209806"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24750FB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39E8009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乙班選課</w:t>
            </w:r>
            <w:proofErr w:type="spellStart"/>
            <w:r>
              <w:rPr>
                <w:rFonts w:ascii="Times New Roman" w:eastAsia="新細明體" w:hAnsi="Times New Roman" w:cs="新細明體"/>
                <w:sz w:val="20"/>
                <w:szCs w:val="20"/>
              </w:rPr>
              <w:t>ClassB</w:t>
            </w:r>
            <w:proofErr w:type="spellEnd"/>
          </w:p>
        </w:tc>
      </w:tr>
      <w:tr w:rsidR="001E528B" w14:paraId="1163A1FB" w14:textId="77777777">
        <w:tc>
          <w:tcPr>
            <w:tcW w:w="2660" w:type="dxa"/>
            <w:vAlign w:val="center"/>
          </w:tcPr>
          <w:p w14:paraId="288BFBC6"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成人內外科護理學實習</w:t>
            </w:r>
            <w:r>
              <w:rPr>
                <w:rFonts w:ascii="Times New Roman" w:eastAsia="新細明體" w:hAnsi="Times New Roman" w:cs="Times New Roman"/>
                <w:sz w:val="20"/>
                <w:szCs w:val="20"/>
              </w:rPr>
              <w:t>(</w:t>
            </w:r>
            <w:r>
              <w:rPr>
                <w:rFonts w:ascii="Times New Roman" w:eastAsia="新細明體" w:hAnsi="Times New Roman" w:cs="Times New Roman"/>
                <w:sz w:val="20"/>
                <w:szCs w:val="20"/>
              </w:rPr>
              <w:t>二</w:t>
            </w:r>
            <w:r>
              <w:rPr>
                <w:rFonts w:ascii="Times New Roman" w:eastAsia="新細明體" w:hAnsi="Times New Roman" w:cs="Times New Roman"/>
                <w:sz w:val="20"/>
                <w:szCs w:val="20"/>
              </w:rPr>
              <w:t>)</w:t>
            </w:r>
          </w:p>
        </w:tc>
        <w:tc>
          <w:tcPr>
            <w:tcW w:w="3611" w:type="dxa"/>
            <w:vAlign w:val="center"/>
          </w:tcPr>
          <w:p w14:paraId="1D46A663"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Medical-surgical Nursing (II)</w:t>
            </w:r>
          </w:p>
        </w:tc>
        <w:tc>
          <w:tcPr>
            <w:tcW w:w="790" w:type="dxa"/>
            <w:vAlign w:val="center"/>
          </w:tcPr>
          <w:p w14:paraId="3A69D412"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08F9818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66EB848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3</w:t>
            </w:r>
          </w:p>
        </w:tc>
        <w:tc>
          <w:tcPr>
            <w:tcW w:w="790" w:type="dxa"/>
            <w:vAlign w:val="center"/>
          </w:tcPr>
          <w:p w14:paraId="74479FAE"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7AC5CD58"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40FAC981" w14:textId="77777777">
        <w:tc>
          <w:tcPr>
            <w:tcW w:w="2660" w:type="dxa"/>
            <w:vAlign w:val="center"/>
          </w:tcPr>
          <w:p w14:paraId="3649DB26"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護理研究概論</w:t>
            </w:r>
          </w:p>
        </w:tc>
        <w:tc>
          <w:tcPr>
            <w:tcW w:w="3611" w:type="dxa"/>
            <w:vAlign w:val="center"/>
          </w:tcPr>
          <w:p w14:paraId="4A6906CA"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proofErr w:type="gramStart"/>
            <w:r>
              <w:rPr>
                <w:rFonts w:ascii="Times New Roman" w:eastAsia="新細明體" w:hAnsi="Times New Roman" w:cs="新細明體"/>
                <w:sz w:val="20"/>
                <w:szCs w:val="20"/>
              </w:rPr>
              <w:t>Introduction  to</w:t>
            </w:r>
            <w:proofErr w:type="gramEnd"/>
            <w:r>
              <w:rPr>
                <w:rFonts w:ascii="Times New Roman" w:eastAsia="新細明體" w:hAnsi="Times New Roman" w:cs="新細明體"/>
                <w:sz w:val="20"/>
                <w:szCs w:val="20"/>
              </w:rPr>
              <w:t xml:space="preserve"> Nursing Research</w:t>
            </w:r>
          </w:p>
        </w:tc>
        <w:tc>
          <w:tcPr>
            <w:tcW w:w="790" w:type="dxa"/>
            <w:vAlign w:val="center"/>
          </w:tcPr>
          <w:p w14:paraId="3A363FE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4E3DAC66"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2F0BA317"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6C7C819E"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7F85898C"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5C23D5EF" w14:textId="77777777">
        <w:tc>
          <w:tcPr>
            <w:tcW w:w="2660" w:type="dxa"/>
            <w:vAlign w:val="center"/>
          </w:tcPr>
          <w:p w14:paraId="70112743"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護理行政概論</w:t>
            </w:r>
          </w:p>
        </w:tc>
        <w:tc>
          <w:tcPr>
            <w:tcW w:w="3611" w:type="dxa"/>
            <w:vAlign w:val="center"/>
          </w:tcPr>
          <w:p w14:paraId="5D1C2787"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proofErr w:type="gramStart"/>
            <w:r>
              <w:rPr>
                <w:rFonts w:ascii="Times New Roman" w:eastAsia="新細明體" w:hAnsi="Times New Roman" w:cs="新細明體"/>
                <w:sz w:val="20"/>
                <w:szCs w:val="20"/>
              </w:rPr>
              <w:t>Introduction  to</w:t>
            </w:r>
            <w:proofErr w:type="gramEnd"/>
            <w:r>
              <w:rPr>
                <w:rFonts w:ascii="Times New Roman" w:eastAsia="新細明體" w:hAnsi="Times New Roman" w:cs="新細明體"/>
                <w:sz w:val="20"/>
                <w:szCs w:val="20"/>
              </w:rPr>
              <w:t xml:space="preserve"> Nursing Administration</w:t>
            </w:r>
          </w:p>
        </w:tc>
        <w:tc>
          <w:tcPr>
            <w:tcW w:w="790" w:type="dxa"/>
            <w:vAlign w:val="center"/>
          </w:tcPr>
          <w:p w14:paraId="1C255F5B"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60C7DC7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6E614965"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2549A02E"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1492BB30"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36278E80" w14:textId="77777777">
        <w:tc>
          <w:tcPr>
            <w:tcW w:w="2660" w:type="dxa"/>
            <w:vAlign w:val="center"/>
          </w:tcPr>
          <w:p w14:paraId="65D32630"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綜合臨床護理學實習</w:t>
            </w:r>
          </w:p>
        </w:tc>
        <w:tc>
          <w:tcPr>
            <w:tcW w:w="3611" w:type="dxa"/>
            <w:vAlign w:val="center"/>
          </w:tcPr>
          <w:p w14:paraId="706CDCA5"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Synopsis of Comprehensive Nursing Practice</w:t>
            </w:r>
          </w:p>
        </w:tc>
        <w:tc>
          <w:tcPr>
            <w:tcW w:w="790" w:type="dxa"/>
            <w:vAlign w:val="center"/>
          </w:tcPr>
          <w:p w14:paraId="1B59A4A6"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590E2DC6"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4</w:t>
            </w:r>
          </w:p>
        </w:tc>
        <w:tc>
          <w:tcPr>
            <w:tcW w:w="790" w:type="dxa"/>
            <w:vAlign w:val="center"/>
          </w:tcPr>
          <w:p w14:paraId="0FFEEAF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4189882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4</w:t>
            </w:r>
          </w:p>
        </w:tc>
        <w:tc>
          <w:tcPr>
            <w:tcW w:w="1491" w:type="dxa"/>
            <w:vAlign w:val="center"/>
          </w:tcPr>
          <w:p w14:paraId="543952BA"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4FFADB8A" w14:textId="77777777">
        <w:tc>
          <w:tcPr>
            <w:tcW w:w="2660" w:type="dxa"/>
            <w:vAlign w:val="center"/>
          </w:tcPr>
          <w:p w14:paraId="269291AE"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護理行政概論實習</w:t>
            </w:r>
          </w:p>
        </w:tc>
        <w:tc>
          <w:tcPr>
            <w:tcW w:w="3611" w:type="dxa"/>
            <w:vAlign w:val="center"/>
          </w:tcPr>
          <w:p w14:paraId="5FEB7722"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Practicum in Nursing Administration</w:t>
            </w:r>
          </w:p>
        </w:tc>
        <w:tc>
          <w:tcPr>
            <w:tcW w:w="790" w:type="dxa"/>
            <w:vAlign w:val="center"/>
          </w:tcPr>
          <w:p w14:paraId="674632A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0B12590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59EE675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2A00445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1491" w:type="dxa"/>
            <w:vAlign w:val="center"/>
          </w:tcPr>
          <w:p w14:paraId="674B54A3"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0FCBC3C1" w14:textId="77777777">
        <w:tc>
          <w:tcPr>
            <w:tcW w:w="2660" w:type="dxa"/>
            <w:vAlign w:val="center"/>
          </w:tcPr>
          <w:p w14:paraId="65C50D4E"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護理倫理與法律</w:t>
            </w:r>
          </w:p>
        </w:tc>
        <w:tc>
          <w:tcPr>
            <w:tcW w:w="3611" w:type="dxa"/>
            <w:vAlign w:val="center"/>
          </w:tcPr>
          <w:p w14:paraId="539C50D0"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Nursing Ethics and Nurses Act</w:t>
            </w:r>
          </w:p>
        </w:tc>
        <w:tc>
          <w:tcPr>
            <w:tcW w:w="790" w:type="dxa"/>
            <w:vAlign w:val="center"/>
          </w:tcPr>
          <w:p w14:paraId="2ED50F7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必修</w:t>
            </w:r>
            <w:r>
              <w:rPr>
                <w:rFonts w:ascii="Times New Roman" w:eastAsia="新細明體" w:hAnsi="Times New Roman" w:cs="新細明體"/>
                <w:sz w:val="20"/>
                <w:szCs w:val="20"/>
              </w:rPr>
              <w:t>Required</w:t>
            </w:r>
          </w:p>
        </w:tc>
        <w:tc>
          <w:tcPr>
            <w:tcW w:w="723" w:type="dxa"/>
            <w:vAlign w:val="center"/>
          </w:tcPr>
          <w:p w14:paraId="3EBFCC4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5F0DB862"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2C675E98"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1491" w:type="dxa"/>
            <w:vAlign w:val="center"/>
          </w:tcPr>
          <w:p w14:paraId="14A4C2A4"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05014EF4" w14:textId="77777777">
        <w:tc>
          <w:tcPr>
            <w:tcW w:w="2660" w:type="dxa"/>
            <w:vAlign w:val="center"/>
          </w:tcPr>
          <w:p w14:paraId="1721831B"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重症護理</w:t>
            </w:r>
          </w:p>
        </w:tc>
        <w:tc>
          <w:tcPr>
            <w:tcW w:w="3611" w:type="dxa"/>
            <w:vAlign w:val="center"/>
          </w:tcPr>
          <w:p w14:paraId="7BAF5AED"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Critical Care Nursing</w:t>
            </w:r>
          </w:p>
        </w:tc>
        <w:tc>
          <w:tcPr>
            <w:tcW w:w="790" w:type="dxa"/>
            <w:vAlign w:val="center"/>
          </w:tcPr>
          <w:p w14:paraId="1140382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67B7D66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12A95F9A"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06C5482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596EA6C9"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11DBC91F" w14:textId="77777777">
        <w:tc>
          <w:tcPr>
            <w:tcW w:w="2660" w:type="dxa"/>
            <w:vAlign w:val="center"/>
          </w:tcPr>
          <w:p w14:paraId="1E3EA9A1"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急症照護</w:t>
            </w:r>
          </w:p>
        </w:tc>
        <w:tc>
          <w:tcPr>
            <w:tcW w:w="3611" w:type="dxa"/>
            <w:vAlign w:val="center"/>
          </w:tcPr>
          <w:p w14:paraId="64FE47CC"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Emergency Nursing</w:t>
            </w:r>
          </w:p>
        </w:tc>
        <w:tc>
          <w:tcPr>
            <w:tcW w:w="790" w:type="dxa"/>
            <w:vAlign w:val="center"/>
          </w:tcPr>
          <w:p w14:paraId="0A1553C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6F3C8828"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0040589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3F92C49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7C8B94E3"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70444FAD" w14:textId="77777777">
        <w:tc>
          <w:tcPr>
            <w:tcW w:w="2660" w:type="dxa"/>
            <w:vAlign w:val="center"/>
          </w:tcPr>
          <w:p w14:paraId="37BF5918"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兒科急</w:t>
            </w:r>
            <w:proofErr w:type="gramStart"/>
            <w:r>
              <w:rPr>
                <w:rFonts w:ascii="Times New Roman" w:eastAsia="新細明體" w:hAnsi="Times New Roman" w:cs="Times New Roman"/>
                <w:sz w:val="20"/>
                <w:szCs w:val="20"/>
              </w:rPr>
              <w:t>重症照護</w:t>
            </w:r>
            <w:proofErr w:type="gramEnd"/>
          </w:p>
        </w:tc>
        <w:tc>
          <w:tcPr>
            <w:tcW w:w="3611" w:type="dxa"/>
            <w:vAlign w:val="center"/>
          </w:tcPr>
          <w:p w14:paraId="42C9B55A"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Pediatric Intensive Care Nursing</w:t>
            </w:r>
          </w:p>
        </w:tc>
        <w:tc>
          <w:tcPr>
            <w:tcW w:w="790" w:type="dxa"/>
            <w:vAlign w:val="center"/>
          </w:tcPr>
          <w:p w14:paraId="4F3F0A0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40714BB8"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5572B81F"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2D0E54C8"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19D73621"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7D7FAB76" w14:textId="77777777">
        <w:tc>
          <w:tcPr>
            <w:tcW w:w="2660" w:type="dxa"/>
            <w:vAlign w:val="center"/>
          </w:tcPr>
          <w:p w14:paraId="07B188D3"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護理總論</w:t>
            </w:r>
            <w:r>
              <w:rPr>
                <w:rFonts w:ascii="Times New Roman" w:eastAsia="新細明體" w:hAnsi="Times New Roman" w:cs="Times New Roman"/>
                <w:sz w:val="20"/>
                <w:szCs w:val="20"/>
              </w:rPr>
              <w:t>(</w:t>
            </w:r>
            <w:proofErr w:type="gramStart"/>
            <w:r>
              <w:rPr>
                <w:rFonts w:ascii="Times New Roman" w:eastAsia="新細明體" w:hAnsi="Times New Roman" w:cs="Times New Roman"/>
                <w:sz w:val="20"/>
                <w:szCs w:val="20"/>
              </w:rPr>
              <w:t>一</w:t>
            </w:r>
            <w:proofErr w:type="gramEnd"/>
            <w:r>
              <w:rPr>
                <w:rFonts w:ascii="Times New Roman" w:eastAsia="新細明體" w:hAnsi="Times New Roman" w:cs="Times New Roman"/>
                <w:sz w:val="20"/>
                <w:szCs w:val="20"/>
              </w:rPr>
              <w:t>)</w:t>
            </w:r>
          </w:p>
        </w:tc>
        <w:tc>
          <w:tcPr>
            <w:tcW w:w="3611" w:type="dxa"/>
            <w:vAlign w:val="center"/>
          </w:tcPr>
          <w:p w14:paraId="40DACC90"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Comprehensive Review of Nursing (I)</w:t>
            </w:r>
          </w:p>
        </w:tc>
        <w:tc>
          <w:tcPr>
            <w:tcW w:w="790" w:type="dxa"/>
            <w:vAlign w:val="center"/>
          </w:tcPr>
          <w:p w14:paraId="24E675D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3843CEE3"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1C64B821"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5EF87F6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1491" w:type="dxa"/>
            <w:vAlign w:val="center"/>
          </w:tcPr>
          <w:p w14:paraId="7E3CCC89"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00AA2CE3" w14:textId="77777777">
        <w:tc>
          <w:tcPr>
            <w:tcW w:w="2660" w:type="dxa"/>
            <w:vAlign w:val="center"/>
          </w:tcPr>
          <w:p w14:paraId="25E1CC46"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護理專業問題研討</w:t>
            </w:r>
          </w:p>
        </w:tc>
        <w:tc>
          <w:tcPr>
            <w:tcW w:w="3611" w:type="dxa"/>
            <w:vAlign w:val="center"/>
          </w:tcPr>
          <w:p w14:paraId="62665D63"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Seminar in Nursing Professional Issues</w:t>
            </w:r>
          </w:p>
        </w:tc>
        <w:tc>
          <w:tcPr>
            <w:tcW w:w="790" w:type="dxa"/>
            <w:vAlign w:val="center"/>
          </w:tcPr>
          <w:p w14:paraId="0C199581"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4C8936FA"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470EE8B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22038549"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1491" w:type="dxa"/>
            <w:vAlign w:val="center"/>
          </w:tcPr>
          <w:p w14:paraId="7C1D0733"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4842AB75" w14:textId="77777777">
        <w:tc>
          <w:tcPr>
            <w:tcW w:w="2660" w:type="dxa"/>
            <w:vAlign w:val="center"/>
          </w:tcPr>
          <w:p w14:paraId="1B88AF99"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國際健康議題</w:t>
            </w:r>
          </w:p>
        </w:tc>
        <w:tc>
          <w:tcPr>
            <w:tcW w:w="3611" w:type="dxa"/>
            <w:vAlign w:val="center"/>
          </w:tcPr>
          <w:p w14:paraId="65C53DB9"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Global Health Issues</w:t>
            </w:r>
          </w:p>
        </w:tc>
        <w:tc>
          <w:tcPr>
            <w:tcW w:w="790" w:type="dxa"/>
            <w:vAlign w:val="center"/>
          </w:tcPr>
          <w:p w14:paraId="5ADDCFF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0A7F17BC"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790" w:type="dxa"/>
            <w:vAlign w:val="center"/>
          </w:tcPr>
          <w:p w14:paraId="48BE5034"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4817AA9D"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p>
        </w:tc>
        <w:tc>
          <w:tcPr>
            <w:tcW w:w="1491" w:type="dxa"/>
            <w:vAlign w:val="center"/>
          </w:tcPr>
          <w:p w14:paraId="4EF92D10"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1E528B" w14:paraId="2D246699" w14:textId="77777777">
        <w:tc>
          <w:tcPr>
            <w:tcW w:w="2660" w:type="dxa"/>
            <w:vAlign w:val="center"/>
          </w:tcPr>
          <w:p w14:paraId="40B88FE1"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Times New Roman"/>
                <w:sz w:val="20"/>
                <w:szCs w:val="20"/>
              </w:rPr>
              <w:t>護理總論</w:t>
            </w:r>
            <w:r>
              <w:rPr>
                <w:rFonts w:ascii="Times New Roman" w:eastAsia="新細明體" w:hAnsi="Times New Roman" w:cs="Times New Roman"/>
                <w:sz w:val="20"/>
                <w:szCs w:val="20"/>
              </w:rPr>
              <w:t>(</w:t>
            </w:r>
            <w:r>
              <w:rPr>
                <w:rFonts w:ascii="Times New Roman" w:eastAsia="新細明體" w:hAnsi="Times New Roman" w:cs="Times New Roman"/>
                <w:sz w:val="20"/>
                <w:szCs w:val="20"/>
              </w:rPr>
              <w:t>二</w:t>
            </w:r>
            <w:r>
              <w:rPr>
                <w:rFonts w:ascii="Times New Roman" w:eastAsia="新細明體" w:hAnsi="Times New Roman" w:cs="Times New Roman"/>
                <w:sz w:val="20"/>
                <w:szCs w:val="20"/>
              </w:rPr>
              <w:t>)</w:t>
            </w:r>
          </w:p>
        </w:tc>
        <w:tc>
          <w:tcPr>
            <w:tcW w:w="3611" w:type="dxa"/>
            <w:vAlign w:val="center"/>
          </w:tcPr>
          <w:p w14:paraId="0374858E" w14:textId="77777777" w:rsidR="0021782B" w:rsidRPr="00436668" w:rsidRDefault="00000000" w:rsidP="00436668">
            <w:pPr>
              <w:snapToGrid w:val="0"/>
              <w:spacing w:line="240" w:lineRule="atLeast"/>
              <w:jc w:val="both"/>
              <w:rPr>
                <w:rFonts w:ascii="Times New Roman" w:eastAsia="新細明體" w:hAnsi="Times New Roman" w:cs="新細明體"/>
                <w:sz w:val="20"/>
                <w:szCs w:val="20"/>
              </w:rPr>
            </w:pPr>
            <w:r>
              <w:rPr>
                <w:rFonts w:ascii="Times New Roman" w:eastAsia="新細明體" w:hAnsi="Times New Roman" w:cs="新細明體"/>
                <w:sz w:val="20"/>
                <w:szCs w:val="20"/>
              </w:rPr>
              <w:t>Comprehensive Review of Nursing (Ⅱ)</w:t>
            </w:r>
          </w:p>
        </w:tc>
        <w:tc>
          <w:tcPr>
            <w:tcW w:w="790" w:type="dxa"/>
            <w:vAlign w:val="center"/>
          </w:tcPr>
          <w:p w14:paraId="283451C2"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選修</w:t>
            </w:r>
            <w:r>
              <w:rPr>
                <w:rFonts w:ascii="Times New Roman" w:eastAsia="新細明體" w:hAnsi="Times New Roman" w:cs="新細明體"/>
                <w:sz w:val="20"/>
                <w:szCs w:val="20"/>
              </w:rPr>
              <w:t>Elective</w:t>
            </w:r>
          </w:p>
        </w:tc>
        <w:tc>
          <w:tcPr>
            <w:tcW w:w="723" w:type="dxa"/>
            <w:vAlign w:val="center"/>
          </w:tcPr>
          <w:p w14:paraId="7A3149A7"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1</w:t>
            </w:r>
          </w:p>
        </w:tc>
        <w:tc>
          <w:tcPr>
            <w:tcW w:w="790" w:type="dxa"/>
            <w:vAlign w:val="center"/>
          </w:tcPr>
          <w:p w14:paraId="4FE38520"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0</w:t>
            </w:r>
          </w:p>
        </w:tc>
        <w:tc>
          <w:tcPr>
            <w:tcW w:w="790" w:type="dxa"/>
            <w:vAlign w:val="center"/>
          </w:tcPr>
          <w:p w14:paraId="66770765" w14:textId="77777777" w:rsidR="0021782B" w:rsidRPr="00436668" w:rsidRDefault="00000000" w:rsidP="00436668">
            <w:pPr>
              <w:snapToGrid w:val="0"/>
              <w:spacing w:line="240" w:lineRule="atLeast"/>
              <w:jc w:val="center"/>
              <w:rPr>
                <w:rFonts w:ascii="Times New Roman" w:eastAsia="新細明體" w:hAnsi="Times New Roman" w:cs="新細明體"/>
                <w:sz w:val="20"/>
                <w:szCs w:val="20"/>
              </w:rPr>
            </w:pPr>
            <w:r>
              <w:rPr>
                <w:rFonts w:ascii="Times New Roman" w:eastAsia="新細明體" w:hAnsi="Times New Roman" w:cs="新細明體"/>
                <w:sz w:val="20"/>
                <w:szCs w:val="20"/>
              </w:rPr>
              <w:t>1</w:t>
            </w:r>
          </w:p>
        </w:tc>
        <w:tc>
          <w:tcPr>
            <w:tcW w:w="1491" w:type="dxa"/>
            <w:vAlign w:val="center"/>
          </w:tcPr>
          <w:p w14:paraId="7F63A7AC" w14:textId="77777777" w:rsidR="0021782B" w:rsidRPr="00436668" w:rsidRDefault="0021782B" w:rsidP="00436668">
            <w:pPr>
              <w:snapToGrid w:val="0"/>
              <w:spacing w:line="240" w:lineRule="atLeast"/>
              <w:jc w:val="center"/>
              <w:rPr>
                <w:rFonts w:ascii="Times New Roman" w:eastAsia="新細明體" w:hAnsi="Times New Roman" w:cs="新細明體"/>
                <w:sz w:val="20"/>
                <w:szCs w:val="20"/>
              </w:rPr>
            </w:pPr>
          </w:p>
        </w:tc>
      </w:tr>
      <w:tr w:rsidR="00436668" w:rsidRPr="00436668" w14:paraId="6B079860" w14:textId="77777777" w:rsidTr="00161995">
        <w:trPr>
          <w:cantSplit/>
        </w:trPr>
        <w:tc>
          <w:tcPr>
            <w:tcW w:w="6271" w:type="dxa"/>
            <w:gridSpan w:val="2"/>
            <w:vAlign w:val="center"/>
          </w:tcPr>
          <w:p w14:paraId="6880D1D3" w14:textId="77777777" w:rsidR="0021782B" w:rsidRPr="00436668" w:rsidRDefault="00000000" w:rsidP="00436668">
            <w:pPr>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必修學分合計</w:t>
            </w:r>
            <w:r w:rsidRPr="00436668">
              <w:rPr>
                <w:rFonts w:ascii="Times New Roman" w:eastAsia="新細明體" w:hAnsi="Times New Roman" w:cs="新細明體"/>
                <w:sz w:val="20"/>
                <w:szCs w:val="20"/>
              </w:rPr>
              <w:t>Required Credits Subtotal</w:t>
            </w:r>
          </w:p>
        </w:tc>
        <w:tc>
          <w:tcPr>
            <w:tcW w:w="790" w:type="dxa"/>
            <w:vAlign w:val="center"/>
          </w:tcPr>
          <w:p w14:paraId="30FE681D" w14:textId="77777777" w:rsidR="0021782B" w:rsidRPr="00436668" w:rsidRDefault="0021782B" w:rsidP="00436668">
            <w:pPr>
              <w:jc w:val="center"/>
              <w:rPr>
                <w:rFonts w:ascii="Times New Roman" w:eastAsia="新細明體" w:hAnsi="Times New Roman" w:cs="新細明體"/>
                <w:sz w:val="20"/>
                <w:szCs w:val="20"/>
              </w:rPr>
            </w:pPr>
          </w:p>
        </w:tc>
        <w:tc>
          <w:tcPr>
            <w:tcW w:w="723" w:type="dxa"/>
            <w:vAlign w:val="center"/>
          </w:tcPr>
          <w:p w14:paraId="2AECFFEC" w14:textId="48E19389" w:rsidR="0021782B" w:rsidRPr="00436668" w:rsidRDefault="00000000" w:rsidP="00436668">
            <w:pPr>
              <w:jc w:val="center"/>
              <w:rPr>
                <w:rFonts w:ascii="Times New Roman" w:eastAsia="新細明體" w:hAnsi="Times New Roman" w:cs="新細明體"/>
                <w:sz w:val="20"/>
                <w:szCs w:val="20"/>
              </w:rPr>
            </w:pPr>
            <w:r>
              <w:rPr>
                <w:rFonts w:ascii="Times New Roman" w:eastAsia="新細明體" w:hAnsi="Times New Roman" w:cs="新細明體"/>
                <w:sz w:val="20"/>
                <w:szCs w:val="20"/>
              </w:rPr>
              <w:t>2</w:t>
            </w:r>
            <w:r w:rsidR="008A35BB">
              <w:rPr>
                <w:rFonts w:ascii="Times New Roman" w:eastAsia="新細明體" w:hAnsi="Times New Roman" w:cs="新細明體" w:hint="eastAsia"/>
                <w:sz w:val="20"/>
                <w:szCs w:val="20"/>
              </w:rPr>
              <w:t>1</w:t>
            </w:r>
          </w:p>
        </w:tc>
        <w:tc>
          <w:tcPr>
            <w:tcW w:w="790" w:type="dxa"/>
            <w:vAlign w:val="center"/>
          </w:tcPr>
          <w:p w14:paraId="6122BCFA" w14:textId="5D2250C1" w:rsidR="0021782B" w:rsidRPr="00436668" w:rsidRDefault="0021782B" w:rsidP="00436668">
            <w:pPr>
              <w:jc w:val="center"/>
              <w:rPr>
                <w:rFonts w:ascii="Times New Roman" w:eastAsia="新細明體" w:hAnsi="Times New Roman" w:cs="新細明體"/>
                <w:sz w:val="20"/>
                <w:szCs w:val="20"/>
              </w:rPr>
            </w:pPr>
          </w:p>
        </w:tc>
        <w:tc>
          <w:tcPr>
            <w:tcW w:w="790" w:type="dxa"/>
            <w:vAlign w:val="center"/>
          </w:tcPr>
          <w:p w14:paraId="0CB89E29" w14:textId="0880F01B" w:rsidR="0021782B" w:rsidRPr="00436668" w:rsidRDefault="0021782B" w:rsidP="00436668">
            <w:pPr>
              <w:jc w:val="center"/>
              <w:rPr>
                <w:rFonts w:ascii="Times New Roman" w:eastAsia="新細明體" w:hAnsi="Times New Roman" w:cs="新細明體"/>
                <w:sz w:val="20"/>
                <w:szCs w:val="20"/>
              </w:rPr>
            </w:pPr>
          </w:p>
        </w:tc>
        <w:tc>
          <w:tcPr>
            <w:tcW w:w="1491" w:type="dxa"/>
            <w:vAlign w:val="center"/>
          </w:tcPr>
          <w:p w14:paraId="21984E7B" w14:textId="77777777" w:rsidR="0021782B" w:rsidRPr="00436668" w:rsidRDefault="0021782B" w:rsidP="00436668">
            <w:pPr>
              <w:jc w:val="center"/>
              <w:rPr>
                <w:rFonts w:ascii="Times New Roman" w:eastAsia="新細明體" w:hAnsi="Times New Roman" w:cs="新細明體"/>
                <w:sz w:val="20"/>
                <w:szCs w:val="20"/>
              </w:rPr>
            </w:pPr>
          </w:p>
        </w:tc>
      </w:tr>
      <w:tr w:rsidR="00436668" w:rsidRPr="00436668" w14:paraId="168FA7D7" w14:textId="77777777" w:rsidTr="00161995">
        <w:trPr>
          <w:cantSplit/>
          <w:tblHeader/>
        </w:trPr>
        <w:tc>
          <w:tcPr>
            <w:tcW w:w="10855" w:type="dxa"/>
            <w:gridSpan w:val="7"/>
          </w:tcPr>
          <w:p w14:paraId="1D6D96F5" w14:textId="2CEC15AB" w:rsidR="0021782B" w:rsidRPr="00436668" w:rsidRDefault="00000000" w:rsidP="00436668">
            <w:pPr>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lastRenderedPageBreak/>
              <w:t>最低畢業學分數</w:t>
            </w:r>
            <w:r>
              <w:rPr>
                <w:rFonts w:ascii="Times New Roman" w:eastAsia="新細明體" w:hAnsi="Times New Roman" w:cs="新細明體"/>
                <w:sz w:val="20"/>
                <w:szCs w:val="20"/>
              </w:rPr>
              <w:t>128</w:t>
            </w:r>
            <w:r w:rsidRPr="00436668">
              <w:rPr>
                <w:rFonts w:ascii="Times New Roman" w:eastAsia="新細明體" w:hAnsi="Times New Roman" w:cs="新細明體" w:hint="eastAsia"/>
                <w:sz w:val="20"/>
                <w:szCs w:val="20"/>
              </w:rPr>
              <w:t>學分，必修</w:t>
            </w:r>
            <w:r>
              <w:rPr>
                <w:rFonts w:ascii="Times New Roman" w:eastAsia="新細明體" w:hAnsi="Times New Roman" w:cs="新細明體"/>
                <w:sz w:val="20"/>
                <w:szCs w:val="20"/>
              </w:rPr>
              <w:t>83</w:t>
            </w:r>
            <w:r w:rsidRPr="00436668">
              <w:rPr>
                <w:rFonts w:ascii="Times New Roman" w:eastAsia="新細明體" w:hAnsi="Times New Roman" w:cs="新細明體" w:hint="eastAsia"/>
                <w:sz w:val="20"/>
                <w:szCs w:val="20"/>
              </w:rPr>
              <w:t>學分，通識</w:t>
            </w:r>
            <w:r>
              <w:rPr>
                <w:rFonts w:ascii="Times New Roman" w:eastAsia="新細明體" w:hAnsi="Times New Roman" w:cs="新細明體"/>
                <w:sz w:val="20"/>
                <w:szCs w:val="20"/>
              </w:rPr>
              <w:t>20</w:t>
            </w:r>
            <w:r w:rsidRPr="00436668">
              <w:rPr>
                <w:rFonts w:ascii="Times New Roman" w:eastAsia="新細明體" w:hAnsi="Times New Roman" w:cs="新細明體" w:hint="eastAsia"/>
                <w:sz w:val="20"/>
                <w:szCs w:val="20"/>
              </w:rPr>
              <w:t>學分，體育</w:t>
            </w:r>
            <w:r w:rsidR="00E668D9">
              <w:rPr>
                <w:rFonts w:ascii="Times New Roman" w:eastAsia="新細明體" w:hAnsi="Times New Roman" w:cs="新細明體" w:hint="eastAsia"/>
                <w:sz w:val="20"/>
                <w:szCs w:val="20"/>
              </w:rPr>
              <w:t>2</w:t>
            </w:r>
            <w:r w:rsidRPr="00436668">
              <w:rPr>
                <w:rFonts w:ascii="Times New Roman" w:eastAsia="新細明體" w:hAnsi="Times New Roman" w:cs="新細明體" w:hint="eastAsia"/>
                <w:sz w:val="20"/>
                <w:szCs w:val="20"/>
              </w:rPr>
              <w:t>學分，選修</w:t>
            </w:r>
            <w:r w:rsidR="00A12B3D">
              <w:rPr>
                <w:rFonts w:ascii="Times New Roman" w:eastAsia="新細明體" w:hAnsi="Times New Roman" w:cs="新細明體" w:hint="eastAsia"/>
                <w:sz w:val="20"/>
                <w:szCs w:val="20"/>
              </w:rPr>
              <w:t>23</w:t>
            </w:r>
            <w:r w:rsidRPr="00436668">
              <w:rPr>
                <w:rFonts w:ascii="Times New Roman" w:eastAsia="新細明體" w:hAnsi="Times New Roman" w:cs="新細明體" w:hint="eastAsia"/>
                <w:sz w:val="20"/>
                <w:szCs w:val="20"/>
              </w:rPr>
              <w:t>學分</w:t>
            </w:r>
          </w:p>
          <w:p w14:paraId="1045070E" w14:textId="69D1231B" w:rsidR="0021782B" w:rsidRPr="00436668" w:rsidRDefault="00000000" w:rsidP="00436668">
            <w:pPr>
              <w:jc w:val="cente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 xml:space="preserve">Minimum graduation credits: </w:t>
            </w:r>
            <w:r>
              <w:rPr>
                <w:rFonts w:ascii="Times New Roman" w:eastAsia="新細明體" w:hAnsi="Times New Roman" w:cs="新細明體"/>
                <w:sz w:val="20"/>
                <w:szCs w:val="20"/>
              </w:rPr>
              <w:t>128</w:t>
            </w:r>
            <w:r w:rsidRPr="00436668">
              <w:rPr>
                <w:rFonts w:ascii="Times New Roman" w:eastAsia="新細明體" w:hAnsi="Times New Roman" w:cs="新細明體" w:hint="eastAsia"/>
                <w:sz w:val="20"/>
                <w:szCs w:val="20"/>
              </w:rPr>
              <w:t xml:space="preserve"> credits, compulsory </w:t>
            </w:r>
            <w:r>
              <w:rPr>
                <w:rFonts w:ascii="Times New Roman" w:eastAsia="新細明體" w:hAnsi="Times New Roman" w:cs="新細明體"/>
                <w:sz w:val="20"/>
                <w:szCs w:val="20"/>
              </w:rPr>
              <w:t>83</w:t>
            </w:r>
            <w:r w:rsidRPr="00436668">
              <w:rPr>
                <w:rFonts w:ascii="Times New Roman" w:eastAsia="新細明體" w:hAnsi="Times New Roman" w:cs="新細明體" w:hint="eastAsia"/>
                <w:sz w:val="20"/>
                <w:szCs w:val="20"/>
              </w:rPr>
              <w:t xml:space="preserve"> credits, general education </w:t>
            </w:r>
            <w:r>
              <w:rPr>
                <w:rFonts w:ascii="Times New Roman" w:eastAsia="新細明體" w:hAnsi="Times New Roman" w:cs="新細明體"/>
                <w:sz w:val="20"/>
                <w:szCs w:val="20"/>
              </w:rPr>
              <w:t>20</w:t>
            </w:r>
            <w:r>
              <w:rPr>
                <w:rFonts w:ascii="Times New Roman" w:eastAsia="新細明體" w:hAnsi="Times New Roman" w:cs="新細明體" w:hint="eastAsia"/>
                <w:sz w:val="20"/>
                <w:szCs w:val="20"/>
              </w:rPr>
              <w:t xml:space="preserve"> credits, physical education</w:t>
            </w:r>
            <w:r w:rsidRPr="00436668">
              <w:rPr>
                <w:rFonts w:ascii="Times New Roman" w:eastAsia="新細明體" w:hAnsi="Times New Roman" w:cs="新細明體" w:hint="eastAsia"/>
                <w:sz w:val="20"/>
                <w:szCs w:val="20"/>
              </w:rPr>
              <w:t xml:space="preserve"> </w:t>
            </w:r>
            <w:r w:rsidR="00E668D9">
              <w:rPr>
                <w:rFonts w:ascii="Times New Roman" w:eastAsia="新細明體" w:hAnsi="Times New Roman" w:cs="新細明體" w:hint="eastAsia"/>
                <w:sz w:val="20"/>
                <w:szCs w:val="20"/>
              </w:rPr>
              <w:t xml:space="preserve">2 </w:t>
            </w:r>
            <w:r w:rsidRPr="00436668">
              <w:rPr>
                <w:rFonts w:ascii="Times New Roman" w:eastAsia="新細明體" w:hAnsi="Times New Roman" w:cs="新細明體" w:hint="eastAsia"/>
                <w:sz w:val="20"/>
                <w:szCs w:val="20"/>
              </w:rPr>
              <w:t xml:space="preserve">credits, </w:t>
            </w:r>
          </w:p>
          <w:p w14:paraId="432C5397" w14:textId="6BEBF7F8" w:rsidR="0021782B" w:rsidRPr="00436668" w:rsidRDefault="00000000" w:rsidP="000B57CB">
            <w:pPr>
              <w:jc w:val="center"/>
              <w:rPr>
                <w:rFonts w:ascii="Times New Roman" w:eastAsia="新細明體" w:hAnsi="Times New Roman" w:cs="新細明體"/>
                <w:sz w:val="20"/>
                <w:szCs w:val="20"/>
              </w:rPr>
            </w:pPr>
            <w:r>
              <w:rPr>
                <w:rFonts w:ascii="Times New Roman" w:eastAsia="新細明體" w:hAnsi="Times New Roman" w:cs="新細明體" w:hint="eastAsia"/>
                <w:sz w:val="20"/>
                <w:szCs w:val="20"/>
              </w:rPr>
              <w:t>elective</w:t>
            </w:r>
            <w:r w:rsidRPr="00436668">
              <w:rPr>
                <w:rFonts w:ascii="Times New Roman" w:eastAsia="新細明體" w:hAnsi="Times New Roman" w:cs="新細明體" w:hint="eastAsia"/>
                <w:sz w:val="20"/>
                <w:szCs w:val="20"/>
              </w:rPr>
              <w:t xml:space="preserve"> </w:t>
            </w:r>
            <w:r w:rsidR="00A12B3D">
              <w:rPr>
                <w:rFonts w:ascii="Times New Roman" w:eastAsia="新細明體" w:hAnsi="Times New Roman" w:cs="新細明體" w:hint="eastAsia"/>
                <w:sz w:val="20"/>
                <w:szCs w:val="20"/>
              </w:rPr>
              <w:t xml:space="preserve">23 </w:t>
            </w:r>
            <w:r w:rsidRPr="00436668">
              <w:rPr>
                <w:rFonts w:ascii="Times New Roman" w:eastAsia="新細明體" w:hAnsi="Times New Roman" w:cs="新細明體" w:hint="eastAsia"/>
                <w:sz w:val="20"/>
                <w:szCs w:val="20"/>
              </w:rPr>
              <w:t>credits</w:t>
            </w:r>
          </w:p>
        </w:tc>
      </w:tr>
      <w:tr w:rsidR="00436668" w:rsidRPr="00436668" w14:paraId="0756D6AB" w14:textId="77777777" w:rsidTr="00161995">
        <w:trPr>
          <w:cantSplit/>
          <w:tblHeader/>
        </w:trPr>
        <w:tc>
          <w:tcPr>
            <w:tcW w:w="10855" w:type="dxa"/>
            <w:gridSpan w:val="7"/>
          </w:tcPr>
          <w:p w14:paraId="2026B0BC" w14:textId="77777777" w:rsidR="0021782B" w:rsidRPr="00436668" w:rsidRDefault="00000000" w:rsidP="00024CD3">
            <w:pPr>
              <w:rPr>
                <w:rFonts w:ascii="Times New Roman" w:eastAsia="新細明體" w:hAnsi="Times New Roman" w:cs="新細明體"/>
                <w:sz w:val="20"/>
                <w:szCs w:val="20"/>
              </w:rPr>
            </w:pPr>
            <w:r w:rsidRPr="00436668">
              <w:rPr>
                <w:rFonts w:ascii="Times New Roman" w:eastAsia="新細明體" w:hAnsi="Times New Roman" w:cs="新細明體" w:hint="eastAsia"/>
                <w:sz w:val="20"/>
                <w:szCs w:val="20"/>
              </w:rPr>
              <w:t>說明：</w:t>
            </w:r>
          </w:p>
        </w:tc>
      </w:tr>
      <w:tr w:rsidR="00024CD3" w:rsidRPr="00436668" w14:paraId="346AEB47" w14:textId="77777777" w:rsidTr="00161995">
        <w:trPr>
          <w:cantSplit/>
          <w:tblHeader/>
        </w:trPr>
        <w:tc>
          <w:tcPr>
            <w:tcW w:w="10855" w:type="dxa"/>
            <w:gridSpan w:val="7"/>
          </w:tcPr>
          <w:p w14:paraId="297624B5" w14:textId="77777777" w:rsidR="0021782B" w:rsidRPr="00436668" w:rsidRDefault="00000000" w:rsidP="00436668">
            <w:pPr>
              <w:rPr>
                <w:rFonts w:ascii="Times New Roman" w:eastAsia="新細明體" w:hAnsi="Times New Roman" w:cs="新細明體"/>
                <w:sz w:val="20"/>
                <w:szCs w:val="20"/>
              </w:rPr>
            </w:pPr>
            <w:r>
              <w:rPr>
                <w:rFonts w:ascii="Times New Roman" w:eastAsia="新細明體" w:hAnsi="Times New Roman" w:cs="Times New Roman"/>
                <w:sz w:val="20"/>
                <w:szCs w:val="20"/>
              </w:rPr>
              <w:t>一、</w:t>
            </w:r>
            <w:r>
              <w:rPr>
                <w:rFonts w:ascii="Times New Roman" w:eastAsia="新細明體" w:hAnsi="Times New Roman" w:cs="Times New Roman"/>
                <w:sz w:val="20"/>
                <w:szCs w:val="20"/>
              </w:rPr>
              <w:tab/>
            </w:r>
            <w:r>
              <w:rPr>
                <w:rFonts w:ascii="Times New Roman" w:eastAsia="新細明體" w:hAnsi="Times New Roman" w:cs="Times New Roman"/>
                <w:sz w:val="20"/>
                <w:szCs w:val="20"/>
              </w:rPr>
              <w:t>通識教育課程總學分數為</w:t>
            </w:r>
            <w:r>
              <w:rPr>
                <w:rFonts w:ascii="Times New Roman" w:eastAsia="新細明體" w:hAnsi="Times New Roman" w:cs="Times New Roman"/>
                <w:sz w:val="20"/>
                <w:szCs w:val="20"/>
              </w:rPr>
              <w:t>20</w:t>
            </w:r>
            <w:r>
              <w:rPr>
                <w:rFonts w:ascii="Times New Roman" w:eastAsia="新細明體" w:hAnsi="Times New Roman" w:cs="Times New Roman"/>
                <w:sz w:val="20"/>
                <w:szCs w:val="20"/>
              </w:rPr>
              <w:t>學分，學生需修滿學分數，始得申請畢業。課程內容分為「基礎通識」及「</w:t>
            </w:r>
            <w:proofErr w:type="gramStart"/>
            <w:r>
              <w:rPr>
                <w:rFonts w:ascii="Times New Roman" w:eastAsia="新細明體" w:hAnsi="Times New Roman" w:cs="Times New Roman"/>
                <w:sz w:val="20"/>
                <w:szCs w:val="20"/>
              </w:rPr>
              <w:t>博雅通識</w:t>
            </w:r>
            <w:proofErr w:type="gramEnd"/>
            <w:r>
              <w:rPr>
                <w:rFonts w:ascii="Times New Roman" w:eastAsia="新細明體" w:hAnsi="Times New Roman" w:cs="Times New Roman"/>
                <w:sz w:val="20"/>
                <w:szCs w:val="20"/>
              </w:rPr>
              <w:t>」等兩大部分，修習原則如下：</w:t>
            </w:r>
            <w:r>
              <w:rPr>
                <w:rFonts w:ascii="Times New Roman" w:eastAsia="新細明體" w:hAnsi="Times New Roman" w:cs="Times New Roman"/>
                <w:sz w:val="20"/>
                <w:szCs w:val="20"/>
              </w:rPr>
              <w:t>(</w:t>
            </w:r>
            <w:proofErr w:type="gramStart"/>
            <w:r>
              <w:rPr>
                <w:rFonts w:ascii="Times New Roman" w:eastAsia="新細明體" w:hAnsi="Times New Roman" w:cs="Times New Roman"/>
                <w:sz w:val="20"/>
                <w:szCs w:val="20"/>
              </w:rPr>
              <w:t>一</w:t>
            </w:r>
            <w:proofErr w:type="gramEnd"/>
            <w:r>
              <w:rPr>
                <w:rFonts w:ascii="Times New Roman" w:eastAsia="新細明體" w:hAnsi="Times New Roman" w:cs="Times New Roman"/>
                <w:sz w:val="20"/>
                <w:szCs w:val="20"/>
              </w:rPr>
              <w:t>)</w:t>
            </w:r>
            <w:r>
              <w:rPr>
                <w:rFonts w:ascii="Times New Roman" w:eastAsia="新細明體" w:hAnsi="Times New Roman" w:cs="Times New Roman"/>
                <w:sz w:val="20"/>
                <w:szCs w:val="20"/>
              </w:rPr>
              <w:t>「基礎通識」課程：必修，共</w:t>
            </w:r>
            <w:r>
              <w:rPr>
                <w:rFonts w:ascii="Times New Roman" w:eastAsia="新細明體" w:hAnsi="Times New Roman" w:cs="Times New Roman"/>
                <w:sz w:val="20"/>
                <w:szCs w:val="20"/>
              </w:rPr>
              <w:t>6</w:t>
            </w:r>
            <w:r>
              <w:rPr>
                <w:rFonts w:ascii="Times New Roman" w:eastAsia="新細明體" w:hAnsi="Times New Roman" w:cs="Times New Roman"/>
                <w:sz w:val="20"/>
                <w:szCs w:val="20"/>
              </w:rPr>
              <w:t>學分。含</w:t>
            </w:r>
            <w:proofErr w:type="gramStart"/>
            <w:r>
              <w:rPr>
                <w:rFonts w:ascii="Times New Roman" w:eastAsia="新細明體" w:hAnsi="Times New Roman" w:cs="Times New Roman"/>
                <w:sz w:val="20"/>
                <w:szCs w:val="20"/>
              </w:rPr>
              <w:t>括</w:t>
            </w:r>
            <w:proofErr w:type="gramEnd"/>
            <w:r>
              <w:rPr>
                <w:rFonts w:ascii="Times New Roman" w:eastAsia="新細明體" w:hAnsi="Times New Roman" w:cs="Times New Roman"/>
                <w:sz w:val="20"/>
                <w:szCs w:val="20"/>
              </w:rPr>
              <w:t>：「多元文化與語文」、「人工智慧概論與應用」、「大學之道」及「服務學習」等課程。</w:t>
            </w:r>
            <w:r>
              <w:rPr>
                <w:rFonts w:ascii="Times New Roman" w:eastAsia="新細明體" w:hAnsi="Times New Roman" w:cs="Times New Roman"/>
                <w:sz w:val="20"/>
                <w:szCs w:val="20"/>
              </w:rPr>
              <w:t>(</w:t>
            </w:r>
            <w:r>
              <w:rPr>
                <w:rFonts w:ascii="Times New Roman" w:eastAsia="新細明體" w:hAnsi="Times New Roman" w:cs="Times New Roman"/>
                <w:sz w:val="20"/>
                <w:szCs w:val="20"/>
              </w:rPr>
              <w:t>二</w:t>
            </w:r>
            <w:r>
              <w:rPr>
                <w:rFonts w:ascii="Times New Roman" w:eastAsia="新細明體" w:hAnsi="Times New Roman" w:cs="Times New Roman"/>
                <w:sz w:val="20"/>
                <w:szCs w:val="20"/>
              </w:rPr>
              <w:t>)</w:t>
            </w:r>
            <w:r>
              <w:rPr>
                <w:rFonts w:ascii="Times New Roman" w:eastAsia="新細明體" w:hAnsi="Times New Roman" w:cs="Times New Roman"/>
                <w:sz w:val="20"/>
                <w:szCs w:val="20"/>
              </w:rPr>
              <w:t>「</w:t>
            </w:r>
            <w:proofErr w:type="gramStart"/>
            <w:r>
              <w:rPr>
                <w:rFonts w:ascii="Times New Roman" w:eastAsia="新細明體" w:hAnsi="Times New Roman" w:cs="Times New Roman"/>
                <w:sz w:val="20"/>
                <w:szCs w:val="20"/>
              </w:rPr>
              <w:t>博雅通識</w:t>
            </w:r>
            <w:proofErr w:type="gramEnd"/>
            <w:r>
              <w:rPr>
                <w:rFonts w:ascii="Times New Roman" w:eastAsia="新細明體" w:hAnsi="Times New Roman" w:cs="Times New Roman"/>
                <w:sz w:val="20"/>
                <w:szCs w:val="20"/>
              </w:rPr>
              <w:t>」課程：必修，共</w:t>
            </w:r>
            <w:r>
              <w:rPr>
                <w:rFonts w:ascii="Times New Roman" w:eastAsia="新細明體" w:hAnsi="Times New Roman" w:cs="Times New Roman"/>
                <w:sz w:val="20"/>
                <w:szCs w:val="20"/>
              </w:rPr>
              <w:t>14</w:t>
            </w:r>
            <w:r>
              <w:rPr>
                <w:rFonts w:ascii="Times New Roman" w:eastAsia="新細明體" w:hAnsi="Times New Roman" w:cs="Times New Roman"/>
                <w:sz w:val="20"/>
                <w:szCs w:val="20"/>
              </w:rPr>
              <w:t>學分</w:t>
            </w:r>
            <w:r>
              <w:rPr>
                <w:rFonts w:ascii="Times New Roman" w:eastAsia="新細明體" w:hAnsi="Times New Roman" w:cs="Times New Roman"/>
                <w:sz w:val="20"/>
                <w:szCs w:val="20"/>
              </w:rPr>
              <w:t>(</w:t>
            </w:r>
            <w:proofErr w:type="gramStart"/>
            <w:r>
              <w:rPr>
                <w:rFonts w:ascii="Times New Roman" w:eastAsia="新細明體" w:hAnsi="Times New Roman" w:cs="Times New Roman"/>
                <w:sz w:val="20"/>
                <w:szCs w:val="20"/>
              </w:rPr>
              <w:t>醫資系</w:t>
            </w:r>
            <w:proofErr w:type="gramEnd"/>
            <w:r>
              <w:rPr>
                <w:rFonts w:ascii="Times New Roman" w:eastAsia="新細明體" w:hAnsi="Times New Roman" w:cs="Times New Roman"/>
                <w:sz w:val="20"/>
                <w:szCs w:val="20"/>
              </w:rPr>
              <w:t>除外，需</w:t>
            </w:r>
            <w:r>
              <w:rPr>
                <w:rFonts w:ascii="Times New Roman" w:eastAsia="新細明體" w:hAnsi="Times New Roman" w:cs="Times New Roman"/>
                <w:sz w:val="20"/>
                <w:szCs w:val="20"/>
              </w:rPr>
              <w:t>16</w:t>
            </w:r>
            <w:r>
              <w:rPr>
                <w:rFonts w:ascii="Times New Roman" w:eastAsia="新細明體" w:hAnsi="Times New Roman" w:cs="Times New Roman"/>
                <w:sz w:val="20"/>
                <w:szCs w:val="20"/>
              </w:rPr>
              <w:t>學分</w:t>
            </w:r>
            <w:r>
              <w:rPr>
                <w:rFonts w:ascii="Times New Roman" w:eastAsia="新細明體" w:hAnsi="Times New Roman" w:cs="Times New Roman"/>
                <w:sz w:val="20"/>
                <w:szCs w:val="20"/>
              </w:rPr>
              <w:t>)</w:t>
            </w:r>
            <w:r>
              <w:rPr>
                <w:rFonts w:ascii="Times New Roman" w:eastAsia="新細明體" w:hAnsi="Times New Roman" w:cs="Times New Roman"/>
                <w:sz w:val="20"/>
                <w:szCs w:val="20"/>
              </w:rPr>
              <w:t>。含</w:t>
            </w:r>
            <w:proofErr w:type="gramStart"/>
            <w:r>
              <w:rPr>
                <w:rFonts w:ascii="Times New Roman" w:eastAsia="新細明體" w:hAnsi="Times New Roman" w:cs="Times New Roman"/>
                <w:sz w:val="20"/>
                <w:szCs w:val="20"/>
              </w:rPr>
              <w:t>括</w:t>
            </w:r>
            <w:proofErr w:type="gramEnd"/>
            <w:r>
              <w:rPr>
                <w:rFonts w:ascii="Times New Roman" w:eastAsia="新細明體" w:hAnsi="Times New Roman" w:cs="Times New Roman"/>
                <w:sz w:val="20"/>
                <w:szCs w:val="20"/>
              </w:rPr>
              <w:t>：文藝領域、社會領域、醫學人文領域和科普領域等四個領域，每</w:t>
            </w:r>
            <w:proofErr w:type="gramStart"/>
            <w:r>
              <w:rPr>
                <w:rFonts w:ascii="Times New Roman" w:eastAsia="新細明體" w:hAnsi="Times New Roman" w:cs="Times New Roman"/>
                <w:sz w:val="20"/>
                <w:szCs w:val="20"/>
              </w:rPr>
              <w:t>個</w:t>
            </w:r>
            <w:proofErr w:type="gramEnd"/>
            <w:r>
              <w:rPr>
                <w:rFonts w:ascii="Times New Roman" w:eastAsia="新細明體" w:hAnsi="Times New Roman" w:cs="Times New Roman"/>
                <w:sz w:val="20"/>
                <w:szCs w:val="20"/>
              </w:rPr>
              <w:t>領域至少需修習</w:t>
            </w:r>
            <w:r>
              <w:rPr>
                <w:rFonts w:ascii="Times New Roman" w:eastAsia="新細明體" w:hAnsi="Times New Roman" w:cs="Times New Roman"/>
                <w:sz w:val="20"/>
                <w:szCs w:val="20"/>
              </w:rPr>
              <w:t xml:space="preserve">2 </w:t>
            </w:r>
            <w:r>
              <w:rPr>
                <w:rFonts w:ascii="Times New Roman" w:eastAsia="新細明體" w:hAnsi="Times New Roman" w:cs="Times New Roman"/>
                <w:sz w:val="20"/>
                <w:szCs w:val="20"/>
              </w:rPr>
              <w:t>學分。通識教育課程畢業學分的認列，以</w:t>
            </w:r>
            <w:r>
              <w:rPr>
                <w:rFonts w:ascii="Times New Roman" w:eastAsia="新細明體" w:hAnsi="Times New Roman" w:cs="Times New Roman"/>
                <w:sz w:val="20"/>
                <w:szCs w:val="20"/>
              </w:rPr>
              <w:t>20</w:t>
            </w:r>
            <w:r>
              <w:rPr>
                <w:rFonts w:ascii="Times New Roman" w:eastAsia="新細明體" w:hAnsi="Times New Roman" w:cs="Times New Roman"/>
                <w:sz w:val="20"/>
                <w:szCs w:val="20"/>
              </w:rPr>
              <w:t>學分為上限。通識教育課程修習方式依照「中山醫學大學通識課程選課須知」辦理。「服務學習」依照「中山醫學大學服務學習課程實施辦法」辦理。</w:t>
            </w:r>
            <w:r>
              <w:rPr>
                <w:rFonts w:ascii="Times New Roman" w:eastAsia="新細明體" w:hAnsi="Times New Roman" w:cs="Times New Roman"/>
                <w:sz w:val="20"/>
                <w:szCs w:val="20"/>
              </w:rPr>
              <w:br/>
            </w:r>
            <w:r>
              <w:rPr>
                <w:rFonts w:ascii="Times New Roman" w:eastAsia="新細明體" w:hAnsi="Times New Roman" w:cs="Times New Roman"/>
                <w:sz w:val="20"/>
                <w:szCs w:val="20"/>
              </w:rPr>
              <w:t>二、</w:t>
            </w:r>
            <w:r>
              <w:rPr>
                <w:rFonts w:ascii="Times New Roman" w:eastAsia="新細明體" w:hAnsi="Times New Roman" w:cs="Times New Roman"/>
                <w:sz w:val="20"/>
                <w:szCs w:val="20"/>
              </w:rPr>
              <w:tab/>
            </w:r>
            <w:r>
              <w:rPr>
                <w:rFonts w:ascii="Times New Roman" w:eastAsia="新細明體" w:hAnsi="Times New Roman" w:cs="Times New Roman"/>
                <w:sz w:val="20"/>
                <w:szCs w:val="20"/>
              </w:rPr>
              <w:t>學生須於畢業前修滿</w:t>
            </w:r>
            <w:r>
              <w:rPr>
                <w:rFonts w:ascii="Times New Roman" w:eastAsia="新細明體" w:hAnsi="Times New Roman" w:cs="Times New Roman"/>
                <w:sz w:val="20"/>
                <w:szCs w:val="20"/>
              </w:rPr>
              <w:t xml:space="preserve"> 2</w:t>
            </w:r>
            <w:r>
              <w:rPr>
                <w:rFonts w:ascii="Times New Roman" w:eastAsia="新細明體" w:hAnsi="Times New Roman" w:cs="Times New Roman"/>
                <w:sz w:val="20"/>
                <w:szCs w:val="20"/>
              </w:rPr>
              <w:t>學分「體育」，始得畢業，</w:t>
            </w:r>
            <w:proofErr w:type="gramStart"/>
            <w:r>
              <w:rPr>
                <w:rFonts w:ascii="Times New Roman" w:eastAsia="新細明體" w:hAnsi="Times New Roman" w:cs="Times New Roman"/>
                <w:sz w:val="20"/>
                <w:szCs w:val="20"/>
              </w:rPr>
              <w:t>但超修不</w:t>
            </w:r>
            <w:proofErr w:type="gramEnd"/>
            <w:r>
              <w:rPr>
                <w:rFonts w:ascii="Times New Roman" w:eastAsia="新細明體" w:hAnsi="Times New Roman" w:cs="Times New Roman"/>
                <w:sz w:val="20"/>
                <w:szCs w:val="20"/>
              </w:rPr>
              <w:t>列入畢業學分數。</w:t>
            </w:r>
            <w:r>
              <w:rPr>
                <w:rFonts w:ascii="Times New Roman" w:eastAsia="新細明體" w:hAnsi="Times New Roman" w:cs="Times New Roman"/>
                <w:sz w:val="20"/>
                <w:szCs w:val="20"/>
              </w:rPr>
              <w:br/>
            </w:r>
            <w:r>
              <w:rPr>
                <w:rFonts w:ascii="Times New Roman" w:eastAsia="新細明體" w:hAnsi="Times New Roman" w:cs="Times New Roman"/>
                <w:sz w:val="20"/>
                <w:szCs w:val="20"/>
              </w:rPr>
              <w:t>三、</w:t>
            </w:r>
            <w:r>
              <w:rPr>
                <w:rFonts w:ascii="Times New Roman" w:eastAsia="新細明體" w:hAnsi="Times New Roman" w:cs="Times New Roman"/>
                <w:sz w:val="20"/>
                <w:szCs w:val="20"/>
              </w:rPr>
              <w:tab/>
            </w:r>
            <w:r>
              <w:rPr>
                <w:rFonts w:ascii="Times New Roman" w:eastAsia="新細明體" w:hAnsi="Times New Roman" w:cs="Times New Roman"/>
                <w:sz w:val="20"/>
                <w:szCs w:val="20"/>
              </w:rPr>
              <w:t>大</w:t>
            </w:r>
            <w:proofErr w:type="gramStart"/>
            <w:r>
              <w:rPr>
                <w:rFonts w:ascii="Times New Roman" w:eastAsia="新細明體" w:hAnsi="Times New Roman" w:cs="Times New Roman"/>
                <w:sz w:val="20"/>
                <w:szCs w:val="20"/>
              </w:rPr>
              <w:t>一</w:t>
            </w:r>
            <w:proofErr w:type="gramEnd"/>
            <w:r>
              <w:rPr>
                <w:rFonts w:ascii="Times New Roman" w:eastAsia="新細明體" w:hAnsi="Times New Roman" w:cs="Times New Roman"/>
                <w:sz w:val="20"/>
                <w:szCs w:val="20"/>
              </w:rPr>
              <w:t>「英文」分級及修課依照「雙語教學推動資源中心」所公告之規定辦理。</w:t>
            </w:r>
            <w:r>
              <w:rPr>
                <w:rFonts w:ascii="Times New Roman" w:eastAsia="新細明體" w:hAnsi="Times New Roman" w:cs="Times New Roman"/>
                <w:sz w:val="20"/>
                <w:szCs w:val="20"/>
              </w:rPr>
              <w:br/>
            </w:r>
            <w:r>
              <w:rPr>
                <w:rFonts w:ascii="Times New Roman" w:eastAsia="新細明體" w:hAnsi="Times New Roman" w:cs="Times New Roman"/>
                <w:sz w:val="20"/>
                <w:szCs w:val="20"/>
              </w:rPr>
              <w:t>四、</w:t>
            </w:r>
            <w:r>
              <w:rPr>
                <w:rFonts w:ascii="Times New Roman" w:eastAsia="新細明體" w:hAnsi="Times New Roman" w:cs="Times New Roman"/>
                <w:sz w:val="20"/>
                <w:szCs w:val="20"/>
              </w:rPr>
              <w:tab/>
            </w:r>
            <w:r>
              <w:rPr>
                <w:rFonts w:ascii="Times New Roman" w:eastAsia="新細明體" w:hAnsi="Times New Roman" w:cs="Times New Roman"/>
                <w:sz w:val="20"/>
                <w:szCs w:val="20"/>
              </w:rPr>
              <w:t>學生須於畢業前擇一</w:t>
            </w:r>
            <w:proofErr w:type="gramStart"/>
            <w:r>
              <w:rPr>
                <w:rFonts w:ascii="Times New Roman" w:eastAsia="新細明體" w:hAnsi="Times New Roman" w:cs="Times New Roman"/>
                <w:sz w:val="20"/>
                <w:szCs w:val="20"/>
              </w:rPr>
              <w:t>修習雙主修</w:t>
            </w:r>
            <w:proofErr w:type="gramEnd"/>
            <w:r>
              <w:rPr>
                <w:rFonts w:ascii="Times New Roman" w:eastAsia="新細明體" w:hAnsi="Times New Roman" w:cs="Times New Roman"/>
                <w:sz w:val="20"/>
                <w:szCs w:val="20"/>
              </w:rPr>
              <w:t>、輔系、</w:t>
            </w:r>
            <w:proofErr w:type="gramStart"/>
            <w:r>
              <w:rPr>
                <w:rFonts w:ascii="Times New Roman" w:eastAsia="新細明體" w:hAnsi="Times New Roman" w:cs="Times New Roman"/>
                <w:sz w:val="20"/>
                <w:szCs w:val="20"/>
              </w:rPr>
              <w:t>跨域學</w:t>
            </w:r>
            <w:proofErr w:type="gramEnd"/>
            <w:r>
              <w:rPr>
                <w:rFonts w:ascii="Times New Roman" w:eastAsia="新細明體" w:hAnsi="Times New Roman" w:cs="Times New Roman"/>
                <w:sz w:val="20"/>
                <w:szCs w:val="20"/>
              </w:rPr>
              <w:t>程或</w:t>
            </w:r>
            <w:proofErr w:type="gramStart"/>
            <w:r>
              <w:rPr>
                <w:rFonts w:ascii="Times New Roman" w:eastAsia="新細明體" w:hAnsi="Times New Roman" w:cs="Times New Roman"/>
                <w:sz w:val="20"/>
                <w:szCs w:val="20"/>
              </w:rPr>
              <w:t>跨域微學</w:t>
            </w:r>
            <w:proofErr w:type="gramEnd"/>
            <w:r>
              <w:rPr>
                <w:rFonts w:ascii="Times New Roman" w:eastAsia="新細明體" w:hAnsi="Times New Roman" w:cs="Times New Roman"/>
                <w:sz w:val="20"/>
                <w:szCs w:val="20"/>
              </w:rPr>
              <w:t>程，符合修習規範者，始得畢業。</w:t>
            </w:r>
            <w:r>
              <w:rPr>
                <w:rFonts w:ascii="Times New Roman" w:eastAsia="新細明體" w:hAnsi="Times New Roman" w:cs="Times New Roman"/>
                <w:sz w:val="20"/>
                <w:szCs w:val="20"/>
              </w:rPr>
              <w:br/>
            </w:r>
            <w:r>
              <w:rPr>
                <w:rFonts w:ascii="Times New Roman" w:eastAsia="新細明體" w:hAnsi="Times New Roman" w:cs="Times New Roman"/>
                <w:sz w:val="20"/>
                <w:szCs w:val="20"/>
              </w:rPr>
              <w:t>五、</w:t>
            </w:r>
            <w:r>
              <w:rPr>
                <w:rFonts w:ascii="Times New Roman" w:eastAsia="新細明體" w:hAnsi="Times New Roman" w:cs="Times New Roman"/>
                <w:sz w:val="20"/>
                <w:szCs w:val="20"/>
              </w:rPr>
              <w:tab/>
            </w:r>
            <w:r>
              <w:rPr>
                <w:rFonts w:ascii="Times New Roman" w:eastAsia="新細明體" w:hAnsi="Times New Roman" w:cs="Times New Roman"/>
                <w:sz w:val="20"/>
                <w:szCs w:val="20"/>
              </w:rPr>
              <w:t>學生須於畢業前擇</w:t>
            </w:r>
            <w:proofErr w:type="gramStart"/>
            <w:r>
              <w:rPr>
                <w:rFonts w:ascii="Times New Roman" w:eastAsia="新細明體" w:hAnsi="Times New Roman" w:cs="Times New Roman"/>
                <w:sz w:val="20"/>
                <w:szCs w:val="20"/>
              </w:rPr>
              <w:t>一</w:t>
            </w:r>
            <w:proofErr w:type="gramEnd"/>
            <w:r>
              <w:rPr>
                <w:rFonts w:ascii="Times New Roman" w:eastAsia="新細明體" w:hAnsi="Times New Roman" w:cs="Times New Roman"/>
                <w:sz w:val="20"/>
                <w:szCs w:val="20"/>
              </w:rPr>
              <w:t>參加經認定之校外官方英文能力檢定考試或校內「中山</w:t>
            </w:r>
            <w:proofErr w:type="gramStart"/>
            <w:r>
              <w:rPr>
                <w:rFonts w:ascii="Times New Roman" w:eastAsia="新細明體" w:hAnsi="Times New Roman" w:cs="Times New Roman"/>
                <w:sz w:val="20"/>
                <w:szCs w:val="20"/>
              </w:rPr>
              <w:t>醫</w:t>
            </w:r>
            <w:proofErr w:type="gramEnd"/>
            <w:r>
              <w:rPr>
                <w:rFonts w:ascii="Times New Roman" w:eastAsia="新細明體" w:hAnsi="Times New Roman" w:cs="Times New Roman"/>
                <w:sz w:val="20"/>
                <w:szCs w:val="20"/>
              </w:rPr>
              <w:t>大英文能力檢測」</w:t>
            </w:r>
            <w:r>
              <w:rPr>
                <w:rFonts w:ascii="Times New Roman" w:eastAsia="新細明體" w:hAnsi="Times New Roman" w:cs="Times New Roman"/>
                <w:sz w:val="20"/>
                <w:szCs w:val="20"/>
              </w:rPr>
              <w:t>(CEPT)</w:t>
            </w:r>
            <w:r>
              <w:rPr>
                <w:rFonts w:ascii="Times New Roman" w:eastAsia="新細明體" w:hAnsi="Times New Roman" w:cs="Times New Roman"/>
                <w:sz w:val="20"/>
                <w:szCs w:val="20"/>
              </w:rPr>
              <w:t>英文檢定考試，相當全民英檢中級初試，並於每學期開學後繳交通過之成績證明文件至各系登錄，以作為畢業資格審定之依據。</w:t>
            </w:r>
            <w:r>
              <w:rPr>
                <w:rFonts w:ascii="Times New Roman" w:eastAsia="新細明體" w:hAnsi="Times New Roman" w:cs="Times New Roman"/>
                <w:sz w:val="20"/>
                <w:szCs w:val="20"/>
              </w:rPr>
              <w:br/>
            </w:r>
            <w:r>
              <w:rPr>
                <w:rFonts w:ascii="Times New Roman" w:eastAsia="新細明體" w:hAnsi="Times New Roman" w:cs="Times New Roman"/>
                <w:sz w:val="20"/>
                <w:szCs w:val="20"/>
              </w:rPr>
              <w:t>六、</w:t>
            </w:r>
            <w:r>
              <w:rPr>
                <w:rFonts w:ascii="Times New Roman" w:eastAsia="新細明體" w:hAnsi="Times New Roman" w:cs="Times New Roman"/>
                <w:sz w:val="20"/>
                <w:szCs w:val="20"/>
              </w:rPr>
              <w:tab/>
            </w:r>
            <w:r>
              <w:rPr>
                <w:rFonts w:ascii="Times New Roman" w:eastAsia="新細明體" w:hAnsi="Times New Roman" w:cs="Times New Roman"/>
                <w:sz w:val="20"/>
                <w:szCs w:val="20"/>
              </w:rPr>
              <w:t>學生須依「中山醫學大學深化</w:t>
            </w:r>
            <w:proofErr w:type="gramStart"/>
            <w:r>
              <w:rPr>
                <w:rFonts w:ascii="Times New Roman" w:eastAsia="新細明體" w:hAnsi="Times New Roman" w:cs="Times New Roman"/>
                <w:sz w:val="20"/>
                <w:szCs w:val="20"/>
              </w:rPr>
              <w:t>醫</w:t>
            </w:r>
            <w:proofErr w:type="gramEnd"/>
            <w:r>
              <w:rPr>
                <w:rFonts w:ascii="Times New Roman" w:eastAsia="新細明體" w:hAnsi="Times New Roman" w:cs="Times New Roman"/>
                <w:sz w:val="20"/>
                <w:szCs w:val="20"/>
              </w:rPr>
              <w:t>能力百分百實施辦法｣參加各項符合增益基本能力之活動並累積至少</w:t>
            </w:r>
            <w:r>
              <w:rPr>
                <w:rFonts w:ascii="Times New Roman" w:eastAsia="新細明體" w:hAnsi="Times New Roman" w:cs="Times New Roman"/>
                <w:sz w:val="20"/>
                <w:szCs w:val="20"/>
              </w:rPr>
              <w:t>100</w:t>
            </w:r>
            <w:r>
              <w:rPr>
                <w:rFonts w:ascii="Times New Roman" w:eastAsia="新細明體" w:hAnsi="Times New Roman" w:cs="Times New Roman"/>
                <w:sz w:val="20"/>
                <w:szCs w:val="20"/>
              </w:rPr>
              <w:t>點，始得畢業。</w:t>
            </w:r>
          </w:p>
        </w:tc>
      </w:tr>
      <w:tr w:rsidR="00436668" w:rsidRPr="00436668" w14:paraId="5959FF4B" w14:textId="77777777" w:rsidTr="00D70832">
        <w:trPr>
          <w:cantSplit/>
          <w:tblHeader/>
        </w:trPr>
        <w:tc>
          <w:tcPr>
            <w:tcW w:w="10855" w:type="dxa"/>
            <w:gridSpan w:val="7"/>
          </w:tcPr>
          <w:p w14:paraId="04D0CD20" w14:textId="77777777" w:rsidR="0021782B" w:rsidRPr="00436668" w:rsidRDefault="00000000" w:rsidP="00024CD3">
            <w:pPr>
              <w:jc w:val="both"/>
              <w:rPr>
                <w:rFonts w:ascii="Times New Roman" w:eastAsia="新細明體" w:hAnsi="Times New Roman" w:cs="Times New Roman"/>
                <w:b/>
                <w:sz w:val="20"/>
                <w:szCs w:val="20"/>
              </w:rPr>
            </w:pPr>
            <w:r w:rsidRPr="00436668">
              <w:rPr>
                <w:rFonts w:ascii="Times New Roman" w:eastAsia="新細明體" w:hAnsi="Times New Roman" w:cs="新細明體"/>
                <w:sz w:val="20"/>
                <w:szCs w:val="20"/>
              </w:rPr>
              <w:t>Instructions</w:t>
            </w:r>
            <w:r w:rsidRPr="00436668">
              <w:rPr>
                <w:rFonts w:ascii="Times New Roman" w:eastAsia="新細明體" w:hAnsi="Times New Roman" w:cs="新細明體" w:hint="eastAsia"/>
                <w:sz w:val="20"/>
                <w:szCs w:val="20"/>
              </w:rPr>
              <w:t>：</w:t>
            </w:r>
          </w:p>
        </w:tc>
      </w:tr>
      <w:tr w:rsidR="00024CD3" w:rsidRPr="00436668" w14:paraId="617140CA" w14:textId="77777777" w:rsidTr="00D70832">
        <w:trPr>
          <w:cantSplit/>
          <w:tblHeader/>
        </w:trPr>
        <w:tc>
          <w:tcPr>
            <w:tcW w:w="10855" w:type="dxa"/>
            <w:gridSpan w:val="7"/>
          </w:tcPr>
          <w:p w14:paraId="00092A5C" w14:textId="77777777" w:rsidR="00077F78" w:rsidRPr="00077F78" w:rsidRDefault="00077F78" w:rsidP="00077F78">
            <w:pPr>
              <w:pStyle w:val="a7"/>
              <w:numPr>
                <w:ilvl w:val="0"/>
                <w:numId w:val="8"/>
              </w:numPr>
              <w:ind w:leftChars="0"/>
              <w:jc w:val="both"/>
              <w:rPr>
                <w:rFonts w:ascii="Times New Roman" w:hAnsi="Times New Roman" w:cs="Times New Roman"/>
                <w:sz w:val="20"/>
                <w:szCs w:val="20"/>
              </w:rPr>
            </w:pPr>
            <w:r w:rsidRPr="00077F78">
              <w:rPr>
                <w:rFonts w:ascii="Times New Roman" w:eastAsia="新細明體" w:hAnsi="Times New Roman" w:cs="Times New Roman"/>
                <w:sz w:val="20"/>
                <w:szCs w:val="20"/>
              </w:rPr>
              <w:lastRenderedPageBreak/>
              <w:t>The total number of credits required for the General Education Curriculum is 20. Students must complete these credits to apply for graduation. The curriculum is divided into two main parts: Fundamental General Education and Liberal Arts General Education. The guidelines for course completion are as follows:</w:t>
            </w:r>
            <w:r w:rsidRPr="00077F78">
              <w:rPr>
                <w:rFonts w:ascii="Times New Roman" w:eastAsia="新細明體" w:hAnsi="Times New Roman" w:cs="Times New Roman"/>
                <w:sz w:val="20"/>
                <w:szCs w:val="20"/>
              </w:rPr>
              <w:br/>
              <w:t>Fundamental General Education Courses: These are mandatory and total 6 credits. They include courses such as Multiculturalism and Languages, Introduction to Artificial Intelligence and Applications, Foundation of University Education, and Service Learning.</w:t>
            </w:r>
            <w:r w:rsidRPr="00077F78">
              <w:rPr>
                <w:rFonts w:ascii="Times New Roman" w:eastAsia="新細明體" w:hAnsi="Times New Roman" w:cs="Times New Roman"/>
                <w:sz w:val="20"/>
                <w:szCs w:val="20"/>
              </w:rPr>
              <w:br/>
              <w:t>Liberal Arts General Education Courses: These are also mandatory and total 14 credits (16 credits for the Department of Medical Informatics). They cover four domains: Literature and Arts, Social Sciences, Medical Humanities, and Science and Technology. At least 2 credits must be completed in each domain.</w:t>
            </w:r>
            <w:r w:rsidRPr="00077F78">
              <w:rPr>
                <w:rFonts w:ascii="Times New Roman" w:eastAsia="新細明體" w:hAnsi="Times New Roman" w:cs="Times New Roman"/>
                <w:sz w:val="20"/>
                <w:szCs w:val="20"/>
              </w:rPr>
              <w:br/>
              <w:t>The maximum number of credits recognized from the General Education Curriculum toward</w:t>
            </w:r>
            <w:r w:rsidRPr="00077F78">
              <w:rPr>
                <w:rFonts w:ascii="Times New Roman" w:eastAsia="新細明體" w:hAnsi="Times New Roman" w:cs="Times New Roman"/>
                <w:strike/>
                <w:sz w:val="20"/>
                <w:szCs w:val="20"/>
              </w:rPr>
              <w:t>s</w:t>
            </w:r>
            <w:r w:rsidRPr="00077F78">
              <w:rPr>
                <w:rFonts w:ascii="Times New Roman" w:eastAsia="新細明體" w:hAnsi="Times New Roman" w:cs="Times New Roman"/>
                <w:sz w:val="20"/>
                <w:szCs w:val="20"/>
              </w:rPr>
              <w:t xml:space="preserve"> graduation is 20. Enrollment procedures for the General Education Curriculum are governed by the Guidelines for General Education Course Selection at Chung Shan Medical University. The </w:t>
            </w:r>
            <w:proofErr w:type="gramStart"/>
            <w:r w:rsidRPr="00077F78">
              <w:rPr>
                <w:rFonts w:ascii="Times New Roman" w:eastAsia="新細明體" w:hAnsi="Times New Roman" w:cs="Times New Roman"/>
                <w:sz w:val="20"/>
                <w:szCs w:val="20"/>
              </w:rPr>
              <w:t>Service Learning</w:t>
            </w:r>
            <w:proofErr w:type="gramEnd"/>
            <w:r w:rsidRPr="00077F78">
              <w:rPr>
                <w:rFonts w:ascii="Times New Roman" w:eastAsia="新細明體" w:hAnsi="Times New Roman" w:cs="Times New Roman"/>
                <w:sz w:val="20"/>
                <w:szCs w:val="20"/>
              </w:rPr>
              <w:t xml:space="preserve"> component must be conducted in accordance with the Implementation Guidelines for Service Learning Courses at Chung Shan Medical University.</w:t>
            </w:r>
          </w:p>
          <w:p w14:paraId="7AAAC530" w14:textId="77777777" w:rsidR="00077F78" w:rsidRPr="00077F78" w:rsidRDefault="00077F78" w:rsidP="00077F78">
            <w:pPr>
              <w:pStyle w:val="a7"/>
              <w:widowControl/>
              <w:numPr>
                <w:ilvl w:val="0"/>
                <w:numId w:val="8"/>
              </w:numPr>
              <w:ind w:leftChars="0"/>
              <w:jc w:val="both"/>
              <w:rPr>
                <w:rFonts w:ascii="Times New Roman" w:eastAsia="新細明體" w:hAnsi="Times New Roman" w:cs="Times New Roman"/>
                <w:sz w:val="20"/>
                <w:szCs w:val="20"/>
              </w:rPr>
            </w:pPr>
            <w:r w:rsidRPr="00077F78">
              <w:rPr>
                <w:rFonts w:ascii="Times New Roman" w:eastAsia="新細明體" w:hAnsi="Times New Roman" w:cs="Times New Roman"/>
                <w:sz w:val="20"/>
                <w:szCs w:val="20"/>
              </w:rPr>
              <w:t>Students must complete 2 credits of Physical Education before graduation. However, excess credits will not be counted toward the total graduation credits.</w:t>
            </w:r>
          </w:p>
          <w:p w14:paraId="045BC45E" w14:textId="77777777" w:rsidR="00077F78" w:rsidRPr="00077F78" w:rsidRDefault="00077F78" w:rsidP="00077F78">
            <w:pPr>
              <w:pStyle w:val="a7"/>
              <w:widowControl/>
              <w:numPr>
                <w:ilvl w:val="0"/>
                <w:numId w:val="8"/>
              </w:numPr>
              <w:ind w:leftChars="0"/>
              <w:jc w:val="both"/>
              <w:rPr>
                <w:rFonts w:ascii="Times New Roman" w:eastAsia="新細明體" w:hAnsi="Times New Roman" w:cs="Times New Roman"/>
                <w:sz w:val="20"/>
                <w:szCs w:val="20"/>
              </w:rPr>
            </w:pPr>
            <w:r w:rsidRPr="00077F78">
              <w:rPr>
                <w:rFonts w:ascii="Times New Roman" w:eastAsia="新細明體" w:hAnsi="Times New Roman" w:cs="Times New Roman"/>
                <w:sz w:val="20"/>
                <w:szCs w:val="20"/>
              </w:rPr>
              <w:t>English course placement and enrollment are subject to the regulations of the English-Medium Instruction Center.</w:t>
            </w:r>
          </w:p>
          <w:p w14:paraId="4F890A10" w14:textId="77777777" w:rsidR="00077F78" w:rsidRPr="00077F78" w:rsidRDefault="00077F78" w:rsidP="00077F78">
            <w:pPr>
              <w:pStyle w:val="a7"/>
              <w:numPr>
                <w:ilvl w:val="0"/>
                <w:numId w:val="8"/>
              </w:numPr>
              <w:ind w:leftChars="0"/>
              <w:jc w:val="both"/>
              <w:rPr>
                <w:rFonts w:ascii="Times New Roman" w:hAnsi="Times New Roman" w:cs="Times New Roman"/>
                <w:sz w:val="20"/>
                <w:szCs w:val="20"/>
              </w:rPr>
            </w:pPr>
            <w:r w:rsidRPr="00077F78">
              <w:rPr>
                <w:rFonts w:ascii="Times New Roman" w:eastAsia="新細明體" w:hAnsi="Times New Roman" w:cs="Times New Roman"/>
                <w:sz w:val="20"/>
                <w:szCs w:val="20"/>
              </w:rPr>
              <w:t>Students are required to choose a double major, a minor, an interdisciplinary program, or an interdisciplinary micro-program before graduation. Only those who complete the requirements of their chosen program are eligible to graduate.</w:t>
            </w:r>
          </w:p>
          <w:p w14:paraId="5753DF54" w14:textId="74A46FA8" w:rsidR="00077F78" w:rsidRPr="00077F78" w:rsidRDefault="00077F78" w:rsidP="00077F78">
            <w:pPr>
              <w:pStyle w:val="a7"/>
              <w:numPr>
                <w:ilvl w:val="0"/>
                <w:numId w:val="8"/>
              </w:numPr>
              <w:ind w:leftChars="0"/>
              <w:jc w:val="both"/>
              <w:rPr>
                <w:rFonts w:ascii="Times New Roman" w:hAnsi="Times New Roman" w:cs="Times New Roman"/>
                <w:sz w:val="20"/>
                <w:szCs w:val="20"/>
              </w:rPr>
            </w:pPr>
            <w:r w:rsidRPr="00077F78">
              <w:rPr>
                <w:rFonts w:ascii="Times New Roman" w:eastAsia="新細明體" w:hAnsi="Times New Roman" w:cs="Times New Roman"/>
                <w:sz w:val="20"/>
                <w:szCs w:val="20"/>
              </w:rPr>
              <w:t xml:space="preserve">Students must pass an officially recognized external English proficiency test or the </w:t>
            </w:r>
            <w:r w:rsidRPr="00077F78">
              <w:rPr>
                <w:rFonts w:ascii="Times New Roman" w:eastAsia="新細明體" w:hAnsi="Times New Roman" w:cs="Times New Roman" w:hint="eastAsia"/>
                <w:sz w:val="20"/>
                <w:szCs w:val="20"/>
              </w:rPr>
              <w:t>CSMU</w:t>
            </w:r>
            <w:r w:rsidRPr="00077F78">
              <w:rPr>
                <w:rFonts w:ascii="Times New Roman" w:eastAsia="新細明體" w:hAnsi="Times New Roman" w:cs="Times New Roman"/>
                <w:sz w:val="20"/>
                <w:szCs w:val="20"/>
              </w:rPr>
              <w:t>’s internal English Proficiency Test (CEPT) before graduation. The required proficiency level is equivalent to the preliminary test of the GEPT Intermediate Level. Within the designated period at the start of each semester, students must submit their official score reports to their respective departments to verify graduation eligibility.</w:t>
            </w:r>
          </w:p>
          <w:p w14:paraId="6CA3C2B3" w14:textId="47AB7959" w:rsidR="0021782B" w:rsidRPr="00AC48C0" w:rsidRDefault="00077F78" w:rsidP="00AC48C0">
            <w:pPr>
              <w:pStyle w:val="a7"/>
              <w:numPr>
                <w:ilvl w:val="0"/>
                <w:numId w:val="8"/>
              </w:numPr>
              <w:ind w:leftChars="0"/>
              <w:jc w:val="both"/>
              <w:rPr>
                <w:rFonts w:ascii="Times New Roman" w:eastAsia="新細明體" w:hAnsi="Times New Roman" w:cs="新細明體"/>
                <w:sz w:val="20"/>
                <w:szCs w:val="20"/>
              </w:rPr>
            </w:pPr>
            <w:r w:rsidRPr="00AC48C0">
              <w:rPr>
                <w:rFonts w:ascii="Times New Roman" w:eastAsia="新細明體" w:hAnsi="Times New Roman" w:cs="Times New Roman"/>
                <w:sz w:val="20"/>
                <w:szCs w:val="20"/>
              </w:rPr>
              <w:t xml:space="preserve">Students must participate in various activities that enhance their basic competencies in accordance with the Implementation Guidelines for Enhancing Soft Skills at Chung Shan Medical University and accumulate at least 100 points </w:t>
            </w:r>
            <w:proofErr w:type="gramStart"/>
            <w:r w:rsidRPr="00AC48C0">
              <w:rPr>
                <w:rFonts w:ascii="Times New Roman" w:eastAsia="新細明體" w:hAnsi="Times New Roman" w:cs="Times New Roman"/>
                <w:sz w:val="20"/>
                <w:szCs w:val="20"/>
              </w:rPr>
              <w:t>in order to</w:t>
            </w:r>
            <w:proofErr w:type="gramEnd"/>
            <w:r w:rsidRPr="00AC48C0">
              <w:rPr>
                <w:rFonts w:ascii="Times New Roman" w:eastAsia="新細明體" w:hAnsi="Times New Roman" w:cs="Times New Roman"/>
                <w:sz w:val="20"/>
                <w:szCs w:val="20"/>
              </w:rPr>
              <w:t xml:space="preserve"> graduate.</w:t>
            </w:r>
          </w:p>
        </w:tc>
      </w:tr>
    </w:tbl>
    <w:p w14:paraId="50CF77A6" w14:textId="77777777" w:rsidR="0021782B" w:rsidRPr="00436668" w:rsidRDefault="0021782B"/>
    <w:sectPr w:rsidR="0021782B" w:rsidRPr="00436668" w:rsidSect="0048755F">
      <w:headerReference w:type="default" r:id="rId13"/>
      <w:footerReference w:type="default" r:id="rId14"/>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92F84" w14:textId="77777777" w:rsidR="008D3B8F" w:rsidRDefault="008D3B8F" w:rsidP="0048755F">
      <w:r>
        <w:separator/>
      </w:r>
    </w:p>
  </w:endnote>
  <w:endnote w:type="continuationSeparator" w:id="0">
    <w:p w14:paraId="15043BBF" w14:textId="77777777" w:rsidR="008D3B8F" w:rsidRDefault="008D3B8F" w:rsidP="00487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ew Roman">
    <w:altName w:val="Times New Roman"/>
    <w:panose1 w:val="00000000000000000000"/>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706156"/>
      <w:docPartObj>
        <w:docPartGallery w:val="Page Numbers (Bottom of Page)"/>
        <w:docPartUnique/>
      </w:docPartObj>
    </w:sdtPr>
    <w:sdtEndPr>
      <w:rPr>
        <w:rFonts w:ascii="Times New Roman" w:eastAsia="標楷體" w:hAnsi="Times New Roman" w:cs="Times New Roman"/>
      </w:rPr>
    </w:sdtEndPr>
    <w:sdtContent>
      <w:p w14:paraId="587107AE" w14:textId="77777777" w:rsidR="0048755F" w:rsidRPr="0048755F" w:rsidRDefault="0048755F">
        <w:pPr>
          <w:pStyle w:val="a5"/>
          <w:jc w:val="right"/>
          <w:rPr>
            <w:rFonts w:ascii="Times New Roman" w:eastAsia="標楷體" w:hAnsi="Times New Roman" w:cs="Times New Roman"/>
          </w:rPr>
        </w:pPr>
        <w:r w:rsidRPr="0048755F">
          <w:rPr>
            <w:rFonts w:ascii="Times New Roman" w:eastAsia="標楷體" w:hAnsi="Times New Roman" w:cs="Times New Roman"/>
          </w:rPr>
          <w:fldChar w:fldCharType="begin"/>
        </w:r>
        <w:r w:rsidRPr="0048755F">
          <w:rPr>
            <w:rFonts w:ascii="Times New Roman" w:eastAsia="標楷體" w:hAnsi="Times New Roman" w:cs="Times New Roman"/>
          </w:rPr>
          <w:instrText>PAGE   \* MERGEFORMAT</w:instrText>
        </w:r>
        <w:r w:rsidRPr="0048755F">
          <w:rPr>
            <w:rFonts w:ascii="Times New Roman" w:eastAsia="標楷體" w:hAnsi="Times New Roman" w:cs="Times New Roman"/>
          </w:rPr>
          <w:fldChar w:fldCharType="separate"/>
        </w:r>
        <w:r w:rsidR="00E13A8F" w:rsidRPr="00E13A8F">
          <w:rPr>
            <w:rFonts w:ascii="Times New Roman" w:eastAsia="標楷體" w:hAnsi="Times New Roman" w:cs="Times New Roman"/>
            <w:noProof/>
            <w:lang w:val="zh-TW"/>
          </w:rPr>
          <w:t>1</w:t>
        </w:r>
        <w:r w:rsidRPr="0048755F">
          <w:rPr>
            <w:rFonts w:ascii="Times New Roman" w:eastAsia="標楷體" w:hAnsi="Times New Roman" w:cs="Times New Roman"/>
          </w:rPr>
          <w:fldChar w:fldCharType="end"/>
        </w:r>
      </w:p>
    </w:sdtContent>
  </w:sdt>
  <w:p w14:paraId="034082FE" w14:textId="77777777" w:rsidR="0048755F" w:rsidRDefault="0048755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558643"/>
      <w:docPartObj>
        <w:docPartGallery w:val="Page Numbers (Bottom of Page)"/>
        <w:docPartUnique/>
      </w:docPartObj>
    </w:sdtPr>
    <w:sdtEndPr>
      <w:rPr>
        <w:rFonts w:ascii="Times New Roman" w:eastAsia="標楷體" w:hAnsi="Times New Roman" w:cs="Times New Roman"/>
      </w:rPr>
    </w:sdtEndPr>
    <w:sdtContent>
      <w:p w14:paraId="306CB7DA" w14:textId="77777777" w:rsidR="0048755F" w:rsidRPr="0048755F" w:rsidRDefault="0048755F">
        <w:pPr>
          <w:pStyle w:val="a5"/>
          <w:jc w:val="right"/>
          <w:rPr>
            <w:rFonts w:ascii="Times New Roman" w:eastAsia="標楷體" w:hAnsi="Times New Roman" w:cs="Times New Roman"/>
          </w:rPr>
        </w:pPr>
        <w:r w:rsidRPr="0048755F">
          <w:rPr>
            <w:rFonts w:ascii="Times New Roman" w:eastAsia="標楷體" w:hAnsi="Times New Roman" w:cs="Times New Roman"/>
          </w:rPr>
          <w:fldChar w:fldCharType="begin"/>
        </w:r>
        <w:r w:rsidRPr="0048755F">
          <w:rPr>
            <w:rFonts w:ascii="Times New Roman" w:eastAsia="標楷體" w:hAnsi="Times New Roman" w:cs="Times New Roman"/>
          </w:rPr>
          <w:instrText>PAGE   \* MERGEFORMAT</w:instrText>
        </w:r>
        <w:r w:rsidRPr="0048755F">
          <w:rPr>
            <w:rFonts w:ascii="Times New Roman" w:eastAsia="標楷體" w:hAnsi="Times New Roman" w:cs="Times New Roman"/>
          </w:rPr>
          <w:fldChar w:fldCharType="separate"/>
        </w:r>
        <w:r w:rsidR="00E13A8F" w:rsidRPr="00E13A8F">
          <w:rPr>
            <w:rFonts w:ascii="Times New Roman" w:eastAsia="標楷體" w:hAnsi="Times New Roman" w:cs="Times New Roman"/>
            <w:noProof/>
            <w:lang w:val="zh-TW"/>
          </w:rPr>
          <w:t>1</w:t>
        </w:r>
        <w:r w:rsidRPr="0048755F">
          <w:rPr>
            <w:rFonts w:ascii="Times New Roman" w:eastAsia="標楷體" w:hAnsi="Times New Roman" w:cs="Times New Roman"/>
          </w:rPr>
          <w:fldChar w:fldCharType="end"/>
        </w:r>
      </w:p>
    </w:sdtContent>
  </w:sdt>
  <w:p w14:paraId="55D60175" w14:textId="77777777" w:rsidR="0048755F" w:rsidRDefault="0048755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826255"/>
      <w:docPartObj>
        <w:docPartGallery w:val="Page Numbers (Bottom of Page)"/>
        <w:docPartUnique/>
      </w:docPartObj>
    </w:sdtPr>
    <w:sdtEndPr>
      <w:rPr>
        <w:rFonts w:ascii="Times New Roman" w:eastAsia="標楷體" w:hAnsi="Times New Roman" w:cs="Times New Roman"/>
      </w:rPr>
    </w:sdtEndPr>
    <w:sdtContent>
      <w:p w14:paraId="5914DE40" w14:textId="77777777" w:rsidR="0048755F" w:rsidRPr="0048755F" w:rsidRDefault="0048755F">
        <w:pPr>
          <w:pStyle w:val="a5"/>
          <w:jc w:val="right"/>
          <w:rPr>
            <w:rFonts w:ascii="Times New Roman" w:eastAsia="標楷體" w:hAnsi="Times New Roman" w:cs="Times New Roman"/>
          </w:rPr>
        </w:pPr>
        <w:r w:rsidRPr="0048755F">
          <w:rPr>
            <w:rFonts w:ascii="Times New Roman" w:eastAsia="標楷體" w:hAnsi="Times New Roman" w:cs="Times New Roman"/>
          </w:rPr>
          <w:fldChar w:fldCharType="begin"/>
        </w:r>
        <w:r w:rsidRPr="0048755F">
          <w:rPr>
            <w:rFonts w:ascii="Times New Roman" w:eastAsia="標楷體" w:hAnsi="Times New Roman" w:cs="Times New Roman"/>
          </w:rPr>
          <w:instrText>PAGE   \* MERGEFORMAT</w:instrText>
        </w:r>
        <w:r w:rsidRPr="0048755F">
          <w:rPr>
            <w:rFonts w:ascii="Times New Roman" w:eastAsia="標楷體" w:hAnsi="Times New Roman" w:cs="Times New Roman"/>
          </w:rPr>
          <w:fldChar w:fldCharType="separate"/>
        </w:r>
        <w:r w:rsidR="00E13A8F" w:rsidRPr="00E13A8F">
          <w:rPr>
            <w:rFonts w:ascii="Times New Roman" w:eastAsia="標楷體" w:hAnsi="Times New Roman" w:cs="Times New Roman"/>
            <w:noProof/>
            <w:lang w:val="zh-TW"/>
          </w:rPr>
          <w:t>1</w:t>
        </w:r>
        <w:r w:rsidRPr="0048755F">
          <w:rPr>
            <w:rFonts w:ascii="Times New Roman" w:eastAsia="標楷體" w:hAnsi="Times New Roman" w:cs="Times New Roman"/>
          </w:rPr>
          <w:fldChar w:fldCharType="end"/>
        </w:r>
      </w:p>
    </w:sdtContent>
  </w:sdt>
  <w:p w14:paraId="109F3464" w14:textId="77777777" w:rsidR="0048755F" w:rsidRDefault="0048755F">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057593"/>
      <w:docPartObj>
        <w:docPartGallery w:val="Page Numbers (Bottom of Page)"/>
        <w:docPartUnique/>
      </w:docPartObj>
    </w:sdtPr>
    <w:sdtEndPr>
      <w:rPr>
        <w:rFonts w:ascii="Times New Roman" w:eastAsia="標楷體" w:hAnsi="Times New Roman" w:cs="Times New Roman"/>
      </w:rPr>
    </w:sdtEndPr>
    <w:sdtContent>
      <w:p w14:paraId="3CDAD3B3" w14:textId="77777777" w:rsidR="0048755F" w:rsidRPr="0048755F" w:rsidRDefault="0048755F">
        <w:pPr>
          <w:pStyle w:val="a5"/>
          <w:jc w:val="right"/>
          <w:rPr>
            <w:rFonts w:ascii="Times New Roman" w:eastAsia="標楷體" w:hAnsi="Times New Roman" w:cs="Times New Roman"/>
          </w:rPr>
        </w:pPr>
        <w:r w:rsidRPr="0048755F">
          <w:rPr>
            <w:rFonts w:ascii="Times New Roman" w:eastAsia="標楷體" w:hAnsi="Times New Roman" w:cs="Times New Roman"/>
          </w:rPr>
          <w:fldChar w:fldCharType="begin"/>
        </w:r>
        <w:r w:rsidRPr="0048755F">
          <w:rPr>
            <w:rFonts w:ascii="Times New Roman" w:eastAsia="標楷體" w:hAnsi="Times New Roman" w:cs="Times New Roman"/>
          </w:rPr>
          <w:instrText>PAGE   \* MERGEFORMAT</w:instrText>
        </w:r>
        <w:r w:rsidRPr="0048755F">
          <w:rPr>
            <w:rFonts w:ascii="Times New Roman" w:eastAsia="標楷體" w:hAnsi="Times New Roman" w:cs="Times New Roman"/>
          </w:rPr>
          <w:fldChar w:fldCharType="separate"/>
        </w:r>
        <w:r w:rsidRPr="00E65215">
          <w:rPr>
            <w:rFonts w:ascii="Times New Roman" w:eastAsia="標楷體" w:hAnsi="Times New Roman" w:cs="Times New Roman"/>
            <w:noProof/>
            <w:lang w:val="zh-TW"/>
          </w:rPr>
          <w:t>1</w:t>
        </w:r>
        <w:r w:rsidRPr="0048755F">
          <w:rPr>
            <w:rFonts w:ascii="Times New Roman" w:eastAsia="標楷體" w:hAnsi="Times New Roman" w:cs="Times New Roman"/>
          </w:rPr>
          <w:fldChar w:fldCharType="end"/>
        </w:r>
      </w:p>
    </w:sdtContent>
  </w:sdt>
  <w:p w14:paraId="31F849D4" w14:textId="77777777" w:rsidR="0048755F" w:rsidRDefault="0048755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D6FD3" w14:textId="77777777" w:rsidR="008D3B8F" w:rsidRDefault="008D3B8F" w:rsidP="0048755F">
      <w:r>
        <w:separator/>
      </w:r>
    </w:p>
  </w:footnote>
  <w:footnote w:type="continuationSeparator" w:id="0">
    <w:p w14:paraId="3E9C7ECE" w14:textId="77777777" w:rsidR="008D3B8F" w:rsidRDefault="008D3B8F" w:rsidP="00487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4C88" w14:textId="77777777" w:rsidR="0048755F" w:rsidRPr="0048755F" w:rsidRDefault="0048755F" w:rsidP="0048755F">
    <w:pPr>
      <w:tabs>
        <w:tab w:val="center" w:pos="4153"/>
        <w:tab w:val="right" w:pos="8306"/>
      </w:tabs>
      <w:snapToGrid w:val="0"/>
      <w:ind w:left="400"/>
      <w:jc w:val="center"/>
      <w:rPr>
        <w:rFonts w:ascii="New Roman" w:eastAsia="標楷體" w:hAnsi="New Roman" w:cs="標楷體"/>
        <w:kern w:val="0"/>
        <w:sz w:val="36"/>
        <w:szCs w:val="36"/>
        <w:lang w:val="x-none" w:eastAsia="x-none"/>
      </w:rPr>
    </w:pPr>
    <w:r w:rsidRPr="0048755F">
      <w:rPr>
        <w:rFonts w:ascii="New Roman" w:eastAsia="標楷體" w:hAnsi="New Roman" w:cs="標楷體" w:hint="eastAsia"/>
        <w:kern w:val="0"/>
        <w:sz w:val="36"/>
        <w:szCs w:val="36"/>
        <w:lang w:val="x-none" w:eastAsia="x-none"/>
      </w:rPr>
      <w:t>中</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山</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醫</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大</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p>
  <w:p w14:paraId="5F79A8DD" w14:textId="77777777" w:rsidR="0048755F" w:rsidRPr="0048755F" w:rsidRDefault="0048755F" w:rsidP="0048755F">
    <w:pPr>
      <w:spacing w:line="240" w:lineRule="atLeast"/>
      <w:jc w:val="center"/>
      <w:rPr>
        <w:rFonts w:ascii="Times New Roman" w:eastAsia="標楷體" w:hAnsi="Times New Roman" w:cs="Times New Roman"/>
        <w:sz w:val="28"/>
        <w:szCs w:val="36"/>
      </w:rPr>
    </w:pPr>
    <w:r w:rsidRPr="0048755F">
      <w:rPr>
        <w:rFonts w:ascii="Times New Roman" w:eastAsia="標楷體" w:hAnsi="Times New Roman" w:cs="Times New Roman" w:hint="eastAsia"/>
        <w:sz w:val="28"/>
        <w:szCs w:val="36"/>
      </w:rPr>
      <w:t xml:space="preserve">  </w:t>
    </w:r>
    <w:r w:rsidRPr="0048755F">
      <w:rPr>
        <w:rFonts w:ascii="Times New Roman" w:eastAsia="標楷體" w:hAnsi="Times New Roman" w:cs="Times New Roman"/>
        <w:sz w:val="28"/>
        <w:szCs w:val="36"/>
      </w:rPr>
      <w:t>Chung Shan Medical University</w:t>
    </w:r>
  </w:p>
  <w:p w14:paraId="59500D9C" w14:textId="77777777" w:rsidR="0048755F" w:rsidRPr="0048755F" w:rsidRDefault="0073017D" w:rsidP="0048755F">
    <w:pPr>
      <w:tabs>
        <w:tab w:val="center" w:pos="4153"/>
        <w:tab w:val="right" w:pos="8306"/>
      </w:tabs>
      <w:snapToGrid w:val="0"/>
      <w:ind w:left="400"/>
      <w:jc w:val="center"/>
      <w:rPr>
        <w:rFonts w:ascii="Times New Roman" w:eastAsia="細明體" w:hAnsi="Times New Roman" w:cs="Times New Roman"/>
        <w:sz w:val="32"/>
        <w:szCs w:val="32"/>
        <w:lang w:val="x-none" w:eastAsia="x-none"/>
      </w:rPr>
    </w:pPr>
    <w:r>
      <w:rPr>
        <w:rFonts w:ascii="Times New Roman" w:eastAsia="細明體" w:hAnsi="Times New Roman" w:cs="細明體" w:hint="eastAsia"/>
        <w:sz w:val="32"/>
        <w:szCs w:val="32"/>
        <w:lang w:val="x-none"/>
      </w:rPr>
      <w:t>115</w:t>
    </w:r>
    <w:r w:rsidR="0048755F" w:rsidRPr="0048755F">
      <w:rPr>
        <w:rFonts w:ascii="Times New Roman" w:eastAsia="細明體" w:hAnsi="Times New Roman" w:cs="細明體" w:hint="eastAsia"/>
        <w:sz w:val="32"/>
        <w:szCs w:val="32"/>
        <w:lang w:val="x-none"/>
      </w:rPr>
      <w:t>學</w:t>
    </w:r>
    <w:proofErr w:type="spellStart"/>
    <w:r w:rsidR="0048755F" w:rsidRPr="0048755F">
      <w:rPr>
        <w:rFonts w:ascii="Times New Roman" w:eastAsia="細明體" w:hAnsi="Times New Roman" w:cs="細明體" w:hint="eastAsia"/>
        <w:sz w:val="32"/>
        <w:szCs w:val="32"/>
        <w:lang w:val="x-none" w:eastAsia="x-none"/>
      </w:rPr>
      <w:t>年度入學新生應修科目及學分表</w:t>
    </w:r>
    <w:proofErr w:type="spellEnd"/>
    <w:r w:rsidR="0048755F" w:rsidRPr="0048755F">
      <w:rPr>
        <w:rFonts w:ascii="Times New Roman" w:eastAsia="細明體" w:hAnsi="Times New Roman" w:cs="Times New Roman"/>
        <w:sz w:val="32"/>
        <w:szCs w:val="32"/>
        <w:lang w:val="x-none" w:eastAsia="x-none"/>
      </w:rPr>
      <w:t xml:space="preserve"> </w:t>
    </w:r>
  </w:p>
  <w:p w14:paraId="6F270604" w14:textId="77777777" w:rsidR="0048755F" w:rsidRPr="0048755F" w:rsidRDefault="0048755F" w:rsidP="0048755F">
    <w:pPr>
      <w:jc w:val="center"/>
      <w:rPr>
        <w:rFonts w:ascii="Times New Roman" w:eastAsia="新細明體" w:hAnsi="Times New Roman" w:cs="Times New Roman"/>
        <w:szCs w:val="24"/>
      </w:rPr>
    </w:pPr>
    <w:r w:rsidRPr="0048755F">
      <w:rPr>
        <w:rFonts w:ascii="Times New Roman" w:eastAsia="新細明體" w:hAnsi="Times New Roman" w:cs="Times New Roman"/>
        <w:szCs w:val="24"/>
      </w:rPr>
      <w:t xml:space="preserve">Courses and Credits for Freshmen Admitted in the </w:t>
    </w:r>
    <w:r>
      <w:rPr>
        <w:rFonts w:ascii="Times New Roman" w:eastAsia="新細明體" w:hAnsi="Times New Roman" w:cs="Times New Roman" w:hint="eastAsia"/>
        <w:szCs w:val="24"/>
      </w:rPr>
      <w:t>115</w:t>
    </w:r>
    <w:r w:rsidRPr="0048755F">
      <w:rPr>
        <w:rFonts w:ascii="Times New Roman" w:eastAsia="新細明體" w:hAnsi="Times New Roman" w:cs="Times New Roman"/>
        <w:szCs w:val="24"/>
      </w:rPr>
      <w:t>th Academic Year</w:t>
    </w:r>
  </w:p>
  <w:p w14:paraId="471EBA51" w14:textId="77777777" w:rsidR="0048755F" w:rsidRPr="0048755F" w:rsidRDefault="0073017D" w:rsidP="0048755F">
    <w:pPr>
      <w:jc w:val="center"/>
      <w:rPr>
        <w:rFonts w:ascii="Times New Roman" w:eastAsia="新細明體" w:hAnsi="Times New Roman" w:cs="新細明體"/>
        <w:szCs w:val="24"/>
        <w:lang w:val="x-none" w:eastAsia="x-none"/>
      </w:rPr>
    </w:pPr>
    <w:r>
      <w:rPr>
        <w:rFonts w:ascii="Times New Roman" w:eastAsia="新細明體" w:hAnsi="Times New Roman" w:cs="新細明體" w:hint="eastAsia"/>
        <w:szCs w:val="24"/>
        <w:lang w:val="x-none"/>
      </w:rPr>
      <w:t>醫學院護理學系</w:t>
    </w:r>
  </w:p>
  <w:p w14:paraId="00DEA0CD" w14:textId="77777777" w:rsidR="0048755F" w:rsidRPr="0048755F" w:rsidRDefault="0073017D" w:rsidP="0048755F">
    <w:pPr>
      <w:jc w:val="center"/>
      <w:rPr>
        <w:rFonts w:ascii="Times New Roman" w:eastAsia="新細明體" w:hAnsi="Times New Roman" w:cs="Times New Roman"/>
        <w:szCs w:val="24"/>
        <w:lang w:val="x-none" w:eastAsia="x-none"/>
      </w:rPr>
    </w:pPr>
    <w:r>
      <w:rPr>
        <w:rFonts w:ascii="Times New Roman" w:eastAsia="新細明體" w:hAnsi="Times New Roman" w:cs="Times New Roman" w:hint="eastAsia"/>
        <w:szCs w:val="24"/>
        <w:lang w:val="x-none"/>
      </w:rPr>
      <w:t>Department of Nursing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CC1F" w14:textId="77777777" w:rsidR="0048755F" w:rsidRPr="0048755F" w:rsidRDefault="0048755F" w:rsidP="0048755F">
    <w:pPr>
      <w:tabs>
        <w:tab w:val="center" w:pos="4153"/>
        <w:tab w:val="right" w:pos="8306"/>
      </w:tabs>
      <w:snapToGrid w:val="0"/>
      <w:ind w:left="400"/>
      <w:jc w:val="center"/>
      <w:rPr>
        <w:rFonts w:ascii="New Roman" w:eastAsia="標楷體" w:hAnsi="New Roman" w:cs="標楷體"/>
        <w:kern w:val="0"/>
        <w:sz w:val="36"/>
        <w:szCs w:val="36"/>
        <w:lang w:val="x-none" w:eastAsia="x-none"/>
      </w:rPr>
    </w:pPr>
    <w:r w:rsidRPr="0048755F">
      <w:rPr>
        <w:rFonts w:ascii="New Roman" w:eastAsia="標楷體" w:hAnsi="New Roman" w:cs="標楷體" w:hint="eastAsia"/>
        <w:kern w:val="0"/>
        <w:sz w:val="36"/>
        <w:szCs w:val="36"/>
        <w:lang w:val="x-none" w:eastAsia="x-none"/>
      </w:rPr>
      <w:t>中</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山</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醫</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大</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p>
  <w:p w14:paraId="34769076" w14:textId="77777777" w:rsidR="0048755F" w:rsidRPr="0048755F" w:rsidRDefault="0048755F" w:rsidP="0048755F">
    <w:pPr>
      <w:spacing w:line="240" w:lineRule="atLeast"/>
      <w:jc w:val="center"/>
      <w:rPr>
        <w:rFonts w:ascii="Times New Roman" w:eastAsia="標楷體" w:hAnsi="Times New Roman" w:cs="Times New Roman"/>
        <w:sz w:val="28"/>
        <w:szCs w:val="36"/>
      </w:rPr>
    </w:pPr>
    <w:r w:rsidRPr="0048755F">
      <w:rPr>
        <w:rFonts w:ascii="Times New Roman" w:eastAsia="標楷體" w:hAnsi="Times New Roman" w:cs="Times New Roman" w:hint="eastAsia"/>
        <w:sz w:val="28"/>
        <w:szCs w:val="36"/>
      </w:rPr>
      <w:t xml:space="preserve">  </w:t>
    </w:r>
    <w:r w:rsidRPr="0048755F">
      <w:rPr>
        <w:rFonts w:ascii="Times New Roman" w:eastAsia="標楷體" w:hAnsi="Times New Roman" w:cs="Times New Roman"/>
        <w:sz w:val="28"/>
        <w:szCs w:val="36"/>
      </w:rPr>
      <w:t>Chung Shan Medical University</w:t>
    </w:r>
  </w:p>
  <w:p w14:paraId="4390D87B" w14:textId="77777777" w:rsidR="0048755F" w:rsidRPr="0048755F" w:rsidRDefault="0073017D" w:rsidP="0048755F">
    <w:pPr>
      <w:tabs>
        <w:tab w:val="center" w:pos="4153"/>
        <w:tab w:val="right" w:pos="8306"/>
      </w:tabs>
      <w:snapToGrid w:val="0"/>
      <w:ind w:left="400"/>
      <w:jc w:val="center"/>
      <w:rPr>
        <w:rFonts w:ascii="Times New Roman" w:eastAsia="細明體" w:hAnsi="Times New Roman" w:cs="Times New Roman"/>
        <w:sz w:val="32"/>
        <w:szCs w:val="32"/>
        <w:lang w:val="x-none" w:eastAsia="x-none"/>
      </w:rPr>
    </w:pPr>
    <w:r>
      <w:rPr>
        <w:rFonts w:ascii="Times New Roman" w:eastAsia="細明體" w:hAnsi="Times New Roman" w:cs="細明體" w:hint="eastAsia"/>
        <w:sz w:val="32"/>
        <w:szCs w:val="32"/>
        <w:lang w:val="x-none"/>
      </w:rPr>
      <w:t>115</w:t>
    </w:r>
    <w:r w:rsidR="0048755F" w:rsidRPr="0048755F">
      <w:rPr>
        <w:rFonts w:ascii="Times New Roman" w:eastAsia="細明體" w:hAnsi="Times New Roman" w:cs="細明體" w:hint="eastAsia"/>
        <w:sz w:val="32"/>
        <w:szCs w:val="32"/>
        <w:lang w:val="x-none"/>
      </w:rPr>
      <w:t>學</w:t>
    </w:r>
    <w:proofErr w:type="spellStart"/>
    <w:r w:rsidR="0048755F" w:rsidRPr="0048755F">
      <w:rPr>
        <w:rFonts w:ascii="Times New Roman" w:eastAsia="細明體" w:hAnsi="Times New Roman" w:cs="細明體" w:hint="eastAsia"/>
        <w:sz w:val="32"/>
        <w:szCs w:val="32"/>
        <w:lang w:val="x-none" w:eastAsia="x-none"/>
      </w:rPr>
      <w:t>年度入學新生應修科目及學分表</w:t>
    </w:r>
    <w:proofErr w:type="spellEnd"/>
    <w:r w:rsidR="0048755F" w:rsidRPr="0048755F">
      <w:rPr>
        <w:rFonts w:ascii="Times New Roman" w:eastAsia="細明體" w:hAnsi="Times New Roman" w:cs="Times New Roman"/>
        <w:sz w:val="32"/>
        <w:szCs w:val="32"/>
        <w:lang w:val="x-none" w:eastAsia="x-none"/>
      </w:rPr>
      <w:t xml:space="preserve"> </w:t>
    </w:r>
  </w:p>
  <w:p w14:paraId="26CDC9D1" w14:textId="77777777" w:rsidR="0048755F" w:rsidRPr="0048755F" w:rsidRDefault="0048755F" w:rsidP="0048755F">
    <w:pPr>
      <w:jc w:val="center"/>
      <w:rPr>
        <w:rFonts w:ascii="Times New Roman" w:eastAsia="新細明體" w:hAnsi="Times New Roman" w:cs="Times New Roman"/>
        <w:szCs w:val="24"/>
      </w:rPr>
    </w:pPr>
    <w:r w:rsidRPr="0048755F">
      <w:rPr>
        <w:rFonts w:ascii="Times New Roman" w:eastAsia="新細明體" w:hAnsi="Times New Roman" w:cs="Times New Roman"/>
        <w:szCs w:val="24"/>
      </w:rPr>
      <w:t xml:space="preserve">Courses and Credits for Freshmen Admitted in the </w:t>
    </w:r>
    <w:r>
      <w:rPr>
        <w:rFonts w:ascii="Times New Roman" w:eastAsia="新細明體" w:hAnsi="Times New Roman" w:cs="Times New Roman" w:hint="eastAsia"/>
        <w:szCs w:val="24"/>
      </w:rPr>
      <w:t>115</w:t>
    </w:r>
    <w:r w:rsidRPr="0048755F">
      <w:rPr>
        <w:rFonts w:ascii="Times New Roman" w:eastAsia="新細明體" w:hAnsi="Times New Roman" w:cs="Times New Roman"/>
        <w:szCs w:val="24"/>
      </w:rPr>
      <w:t>th Academic Year</w:t>
    </w:r>
  </w:p>
  <w:p w14:paraId="3FC41651" w14:textId="77777777" w:rsidR="0048755F" w:rsidRPr="0048755F" w:rsidRDefault="0073017D" w:rsidP="0048755F">
    <w:pPr>
      <w:jc w:val="center"/>
      <w:rPr>
        <w:rFonts w:ascii="Times New Roman" w:eastAsia="新細明體" w:hAnsi="Times New Roman" w:cs="新細明體"/>
        <w:szCs w:val="24"/>
        <w:lang w:val="x-none" w:eastAsia="x-none"/>
      </w:rPr>
    </w:pPr>
    <w:r>
      <w:rPr>
        <w:rFonts w:ascii="Times New Roman" w:eastAsia="新細明體" w:hAnsi="Times New Roman" w:cs="新細明體" w:hint="eastAsia"/>
        <w:szCs w:val="24"/>
        <w:lang w:val="x-none"/>
      </w:rPr>
      <w:t>醫學院護理學系</w:t>
    </w:r>
  </w:p>
  <w:p w14:paraId="6098EE86" w14:textId="77777777" w:rsidR="0048755F" w:rsidRPr="0048755F" w:rsidRDefault="0073017D" w:rsidP="0048755F">
    <w:pPr>
      <w:jc w:val="center"/>
      <w:rPr>
        <w:rFonts w:ascii="Times New Roman" w:eastAsia="新細明體" w:hAnsi="Times New Roman" w:cs="Times New Roman"/>
        <w:szCs w:val="24"/>
        <w:lang w:val="x-none" w:eastAsia="x-none"/>
      </w:rPr>
    </w:pPr>
    <w:r>
      <w:rPr>
        <w:rFonts w:ascii="Times New Roman" w:eastAsia="新細明體" w:hAnsi="Times New Roman" w:cs="Times New Roman" w:hint="eastAsia"/>
        <w:szCs w:val="24"/>
        <w:lang w:val="x-none"/>
      </w:rPr>
      <w:t>Department of Nursing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14DE" w14:textId="77777777" w:rsidR="0048755F" w:rsidRPr="0048755F" w:rsidRDefault="0048755F" w:rsidP="0048755F">
    <w:pPr>
      <w:tabs>
        <w:tab w:val="center" w:pos="4153"/>
        <w:tab w:val="right" w:pos="8306"/>
      </w:tabs>
      <w:snapToGrid w:val="0"/>
      <w:ind w:left="400"/>
      <w:jc w:val="center"/>
      <w:rPr>
        <w:rFonts w:ascii="New Roman" w:eastAsia="標楷體" w:hAnsi="New Roman" w:cs="標楷體"/>
        <w:kern w:val="0"/>
        <w:sz w:val="36"/>
        <w:szCs w:val="36"/>
        <w:lang w:val="x-none" w:eastAsia="x-none"/>
      </w:rPr>
    </w:pPr>
    <w:r w:rsidRPr="0048755F">
      <w:rPr>
        <w:rFonts w:ascii="New Roman" w:eastAsia="標楷體" w:hAnsi="New Roman" w:cs="標楷體" w:hint="eastAsia"/>
        <w:kern w:val="0"/>
        <w:sz w:val="36"/>
        <w:szCs w:val="36"/>
        <w:lang w:val="x-none" w:eastAsia="x-none"/>
      </w:rPr>
      <w:t>中</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山</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醫</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大</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p>
  <w:p w14:paraId="657737A0" w14:textId="77777777" w:rsidR="0048755F" w:rsidRPr="0048755F" w:rsidRDefault="0048755F" w:rsidP="0048755F">
    <w:pPr>
      <w:spacing w:line="240" w:lineRule="atLeast"/>
      <w:jc w:val="center"/>
      <w:rPr>
        <w:rFonts w:ascii="Times New Roman" w:eastAsia="標楷體" w:hAnsi="Times New Roman" w:cs="Times New Roman"/>
        <w:sz w:val="28"/>
        <w:szCs w:val="36"/>
      </w:rPr>
    </w:pPr>
    <w:r w:rsidRPr="0048755F">
      <w:rPr>
        <w:rFonts w:ascii="Times New Roman" w:eastAsia="標楷體" w:hAnsi="Times New Roman" w:cs="Times New Roman" w:hint="eastAsia"/>
        <w:sz w:val="28"/>
        <w:szCs w:val="36"/>
      </w:rPr>
      <w:t xml:space="preserve">  </w:t>
    </w:r>
    <w:r w:rsidRPr="0048755F">
      <w:rPr>
        <w:rFonts w:ascii="Times New Roman" w:eastAsia="標楷體" w:hAnsi="Times New Roman" w:cs="Times New Roman"/>
        <w:sz w:val="28"/>
        <w:szCs w:val="36"/>
      </w:rPr>
      <w:t>Chung Shan Medical University</w:t>
    </w:r>
  </w:p>
  <w:p w14:paraId="299DF10F" w14:textId="77777777" w:rsidR="0048755F" w:rsidRPr="0048755F" w:rsidRDefault="0073017D" w:rsidP="0048755F">
    <w:pPr>
      <w:tabs>
        <w:tab w:val="center" w:pos="4153"/>
        <w:tab w:val="right" w:pos="8306"/>
      </w:tabs>
      <w:snapToGrid w:val="0"/>
      <w:ind w:left="400"/>
      <w:jc w:val="center"/>
      <w:rPr>
        <w:rFonts w:ascii="Times New Roman" w:eastAsia="細明體" w:hAnsi="Times New Roman" w:cs="Times New Roman"/>
        <w:sz w:val="32"/>
        <w:szCs w:val="32"/>
        <w:lang w:val="x-none" w:eastAsia="x-none"/>
      </w:rPr>
    </w:pPr>
    <w:r>
      <w:rPr>
        <w:rFonts w:ascii="Times New Roman" w:eastAsia="細明體" w:hAnsi="Times New Roman" w:cs="細明體" w:hint="eastAsia"/>
        <w:sz w:val="32"/>
        <w:szCs w:val="32"/>
        <w:lang w:val="x-none"/>
      </w:rPr>
      <w:t>115</w:t>
    </w:r>
    <w:r w:rsidR="0048755F" w:rsidRPr="0048755F">
      <w:rPr>
        <w:rFonts w:ascii="Times New Roman" w:eastAsia="細明體" w:hAnsi="Times New Roman" w:cs="細明體" w:hint="eastAsia"/>
        <w:sz w:val="32"/>
        <w:szCs w:val="32"/>
        <w:lang w:val="x-none"/>
      </w:rPr>
      <w:t>學</w:t>
    </w:r>
    <w:proofErr w:type="spellStart"/>
    <w:r w:rsidR="0048755F" w:rsidRPr="0048755F">
      <w:rPr>
        <w:rFonts w:ascii="Times New Roman" w:eastAsia="細明體" w:hAnsi="Times New Roman" w:cs="細明體" w:hint="eastAsia"/>
        <w:sz w:val="32"/>
        <w:szCs w:val="32"/>
        <w:lang w:val="x-none" w:eastAsia="x-none"/>
      </w:rPr>
      <w:t>年度入學新生應修科目及學分表</w:t>
    </w:r>
    <w:proofErr w:type="spellEnd"/>
    <w:r w:rsidR="0048755F" w:rsidRPr="0048755F">
      <w:rPr>
        <w:rFonts w:ascii="Times New Roman" w:eastAsia="細明體" w:hAnsi="Times New Roman" w:cs="Times New Roman"/>
        <w:sz w:val="32"/>
        <w:szCs w:val="32"/>
        <w:lang w:val="x-none" w:eastAsia="x-none"/>
      </w:rPr>
      <w:t xml:space="preserve"> </w:t>
    </w:r>
  </w:p>
  <w:p w14:paraId="2B359090" w14:textId="77777777" w:rsidR="0048755F" w:rsidRPr="0048755F" w:rsidRDefault="0048755F" w:rsidP="0048755F">
    <w:pPr>
      <w:jc w:val="center"/>
      <w:rPr>
        <w:rFonts w:ascii="Times New Roman" w:eastAsia="新細明體" w:hAnsi="Times New Roman" w:cs="Times New Roman"/>
        <w:szCs w:val="24"/>
      </w:rPr>
    </w:pPr>
    <w:r w:rsidRPr="0048755F">
      <w:rPr>
        <w:rFonts w:ascii="Times New Roman" w:eastAsia="新細明體" w:hAnsi="Times New Roman" w:cs="Times New Roman"/>
        <w:szCs w:val="24"/>
      </w:rPr>
      <w:t xml:space="preserve">Courses and Credits for Freshmen Admitted in the </w:t>
    </w:r>
    <w:r>
      <w:rPr>
        <w:rFonts w:ascii="Times New Roman" w:eastAsia="新細明體" w:hAnsi="Times New Roman" w:cs="Times New Roman" w:hint="eastAsia"/>
        <w:szCs w:val="24"/>
      </w:rPr>
      <w:t>115</w:t>
    </w:r>
    <w:r w:rsidRPr="0048755F">
      <w:rPr>
        <w:rFonts w:ascii="Times New Roman" w:eastAsia="新細明體" w:hAnsi="Times New Roman" w:cs="Times New Roman"/>
        <w:szCs w:val="24"/>
      </w:rPr>
      <w:t>th Academic Year</w:t>
    </w:r>
  </w:p>
  <w:p w14:paraId="40F79C0F" w14:textId="77777777" w:rsidR="0048755F" w:rsidRPr="0048755F" w:rsidRDefault="0073017D" w:rsidP="0048755F">
    <w:pPr>
      <w:jc w:val="center"/>
      <w:rPr>
        <w:rFonts w:ascii="Times New Roman" w:eastAsia="新細明體" w:hAnsi="Times New Roman" w:cs="新細明體"/>
        <w:szCs w:val="24"/>
        <w:lang w:val="x-none" w:eastAsia="x-none"/>
      </w:rPr>
    </w:pPr>
    <w:r>
      <w:rPr>
        <w:rFonts w:ascii="Times New Roman" w:eastAsia="新細明體" w:hAnsi="Times New Roman" w:cs="新細明體" w:hint="eastAsia"/>
        <w:szCs w:val="24"/>
        <w:lang w:val="x-none"/>
      </w:rPr>
      <w:t>醫學院護理學系</w:t>
    </w:r>
  </w:p>
  <w:p w14:paraId="762ACAAE" w14:textId="77777777" w:rsidR="0048755F" w:rsidRPr="0048755F" w:rsidRDefault="0073017D" w:rsidP="0048755F">
    <w:pPr>
      <w:jc w:val="center"/>
      <w:rPr>
        <w:rFonts w:ascii="Times New Roman" w:eastAsia="新細明體" w:hAnsi="Times New Roman" w:cs="Times New Roman"/>
        <w:szCs w:val="24"/>
        <w:lang w:val="x-none" w:eastAsia="x-none"/>
      </w:rPr>
    </w:pPr>
    <w:r>
      <w:rPr>
        <w:rFonts w:ascii="Times New Roman" w:eastAsia="新細明體" w:hAnsi="Times New Roman" w:cs="Times New Roman" w:hint="eastAsia"/>
        <w:szCs w:val="24"/>
        <w:lang w:val="x-none"/>
      </w:rPr>
      <w:t>Department of Nursing</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E642E" w14:textId="77777777" w:rsidR="0048755F" w:rsidRPr="0048755F" w:rsidRDefault="0048755F" w:rsidP="0048755F">
    <w:pPr>
      <w:tabs>
        <w:tab w:val="center" w:pos="4153"/>
        <w:tab w:val="right" w:pos="8306"/>
      </w:tabs>
      <w:snapToGrid w:val="0"/>
      <w:ind w:left="400"/>
      <w:jc w:val="center"/>
      <w:rPr>
        <w:rFonts w:ascii="New Roman" w:eastAsia="標楷體" w:hAnsi="New Roman" w:cs="標楷體"/>
        <w:kern w:val="0"/>
        <w:sz w:val="36"/>
        <w:szCs w:val="36"/>
        <w:lang w:val="x-none" w:eastAsia="x-none"/>
      </w:rPr>
    </w:pPr>
    <w:r w:rsidRPr="0048755F">
      <w:rPr>
        <w:rFonts w:ascii="New Roman" w:eastAsia="標楷體" w:hAnsi="New Roman" w:cs="標楷體" w:hint="eastAsia"/>
        <w:kern w:val="0"/>
        <w:sz w:val="36"/>
        <w:szCs w:val="36"/>
        <w:lang w:val="x-none" w:eastAsia="x-none"/>
      </w:rPr>
      <w:t>中</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山</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醫</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大</w:t>
    </w:r>
    <w:r w:rsidRPr="0048755F">
      <w:rPr>
        <w:rFonts w:ascii="New Roman" w:eastAsia="標楷體" w:hAnsi="New Roman" w:cs="New Roman"/>
        <w:kern w:val="0"/>
        <w:sz w:val="36"/>
        <w:szCs w:val="36"/>
        <w:lang w:val="x-none" w:eastAsia="x-none"/>
      </w:rPr>
      <w:t xml:space="preserve"> </w:t>
    </w:r>
    <w:r w:rsidRPr="0048755F">
      <w:rPr>
        <w:rFonts w:ascii="New Roman" w:eastAsia="標楷體" w:hAnsi="New Roman" w:cs="標楷體" w:hint="eastAsia"/>
        <w:kern w:val="0"/>
        <w:sz w:val="36"/>
        <w:szCs w:val="36"/>
        <w:lang w:val="x-none" w:eastAsia="x-none"/>
      </w:rPr>
      <w:t>學</w:t>
    </w:r>
  </w:p>
  <w:p w14:paraId="18D62655" w14:textId="77777777" w:rsidR="0048755F" w:rsidRPr="0048755F" w:rsidRDefault="0048755F" w:rsidP="0048755F">
    <w:pPr>
      <w:spacing w:line="240" w:lineRule="atLeast"/>
      <w:jc w:val="center"/>
      <w:rPr>
        <w:rFonts w:ascii="Times New Roman" w:eastAsia="標楷體" w:hAnsi="Times New Roman" w:cs="Times New Roman"/>
        <w:sz w:val="28"/>
        <w:szCs w:val="36"/>
      </w:rPr>
    </w:pPr>
    <w:r w:rsidRPr="0048755F">
      <w:rPr>
        <w:rFonts w:ascii="Times New Roman" w:eastAsia="標楷體" w:hAnsi="Times New Roman" w:cs="Times New Roman" w:hint="eastAsia"/>
        <w:sz w:val="28"/>
        <w:szCs w:val="36"/>
      </w:rPr>
      <w:t xml:space="preserve">  </w:t>
    </w:r>
    <w:r w:rsidRPr="0048755F">
      <w:rPr>
        <w:rFonts w:ascii="Times New Roman" w:eastAsia="標楷體" w:hAnsi="Times New Roman" w:cs="Times New Roman"/>
        <w:sz w:val="28"/>
        <w:szCs w:val="36"/>
      </w:rPr>
      <w:t>Chung Shan Medical University</w:t>
    </w:r>
  </w:p>
  <w:p w14:paraId="6A895AD3" w14:textId="77777777" w:rsidR="0048755F" w:rsidRPr="0048755F" w:rsidRDefault="0073017D" w:rsidP="0048755F">
    <w:pPr>
      <w:tabs>
        <w:tab w:val="center" w:pos="4153"/>
        <w:tab w:val="right" w:pos="8306"/>
      </w:tabs>
      <w:snapToGrid w:val="0"/>
      <w:ind w:left="400"/>
      <w:jc w:val="center"/>
      <w:rPr>
        <w:rFonts w:ascii="Times New Roman" w:eastAsia="細明體" w:hAnsi="Times New Roman" w:cs="Times New Roman"/>
        <w:sz w:val="32"/>
        <w:szCs w:val="32"/>
        <w:lang w:val="x-none" w:eastAsia="x-none"/>
      </w:rPr>
    </w:pPr>
    <w:r>
      <w:rPr>
        <w:rFonts w:ascii="Times New Roman" w:eastAsia="細明體" w:hAnsi="Times New Roman" w:cs="細明體" w:hint="eastAsia"/>
        <w:sz w:val="32"/>
        <w:szCs w:val="32"/>
        <w:lang w:val="x-none"/>
      </w:rPr>
      <w:t>115</w:t>
    </w:r>
    <w:r w:rsidR="0048755F" w:rsidRPr="0048755F">
      <w:rPr>
        <w:rFonts w:ascii="Times New Roman" w:eastAsia="細明體" w:hAnsi="Times New Roman" w:cs="細明體" w:hint="eastAsia"/>
        <w:sz w:val="32"/>
        <w:szCs w:val="32"/>
        <w:lang w:val="x-none"/>
      </w:rPr>
      <w:t>學</w:t>
    </w:r>
    <w:proofErr w:type="spellStart"/>
    <w:r w:rsidR="0048755F" w:rsidRPr="0048755F">
      <w:rPr>
        <w:rFonts w:ascii="Times New Roman" w:eastAsia="細明體" w:hAnsi="Times New Roman" w:cs="細明體" w:hint="eastAsia"/>
        <w:sz w:val="32"/>
        <w:szCs w:val="32"/>
        <w:lang w:val="x-none" w:eastAsia="x-none"/>
      </w:rPr>
      <w:t>年度入學新生應修科目及學分表</w:t>
    </w:r>
    <w:proofErr w:type="spellEnd"/>
    <w:r w:rsidR="0048755F" w:rsidRPr="0048755F">
      <w:rPr>
        <w:rFonts w:ascii="Times New Roman" w:eastAsia="細明體" w:hAnsi="Times New Roman" w:cs="Times New Roman"/>
        <w:sz w:val="32"/>
        <w:szCs w:val="32"/>
        <w:lang w:val="x-none" w:eastAsia="x-none"/>
      </w:rPr>
      <w:t xml:space="preserve"> </w:t>
    </w:r>
  </w:p>
  <w:p w14:paraId="326E4996" w14:textId="77777777" w:rsidR="0048755F" w:rsidRPr="0048755F" w:rsidRDefault="0048755F" w:rsidP="0048755F">
    <w:pPr>
      <w:jc w:val="center"/>
      <w:rPr>
        <w:rFonts w:ascii="Times New Roman" w:eastAsia="新細明體" w:hAnsi="Times New Roman" w:cs="Times New Roman"/>
        <w:szCs w:val="24"/>
      </w:rPr>
    </w:pPr>
    <w:r w:rsidRPr="0048755F">
      <w:rPr>
        <w:rFonts w:ascii="Times New Roman" w:eastAsia="新細明體" w:hAnsi="Times New Roman" w:cs="Times New Roman"/>
        <w:szCs w:val="24"/>
      </w:rPr>
      <w:t xml:space="preserve">Courses and Credits for Freshmen Admitted in the </w:t>
    </w:r>
    <w:r>
      <w:rPr>
        <w:rFonts w:ascii="Times New Roman" w:eastAsia="新細明體" w:hAnsi="Times New Roman" w:cs="Times New Roman" w:hint="eastAsia"/>
        <w:szCs w:val="24"/>
      </w:rPr>
      <w:t>115</w:t>
    </w:r>
    <w:r w:rsidRPr="0048755F">
      <w:rPr>
        <w:rFonts w:ascii="Times New Roman" w:eastAsia="新細明體" w:hAnsi="Times New Roman" w:cs="Times New Roman"/>
        <w:szCs w:val="24"/>
      </w:rPr>
      <w:t>th Academic Year</w:t>
    </w:r>
  </w:p>
  <w:p w14:paraId="4C09DFC6" w14:textId="77777777" w:rsidR="0048755F" w:rsidRPr="0048755F" w:rsidRDefault="0073017D" w:rsidP="0048755F">
    <w:pPr>
      <w:jc w:val="center"/>
      <w:rPr>
        <w:rFonts w:ascii="Times New Roman" w:eastAsia="新細明體" w:hAnsi="Times New Roman" w:cs="新細明體"/>
        <w:szCs w:val="24"/>
        <w:lang w:val="x-none" w:eastAsia="x-none"/>
      </w:rPr>
    </w:pPr>
    <w:bookmarkStart w:id="0" w:name="_Toc173144924"/>
    <w:r>
      <w:rPr>
        <w:rFonts w:ascii="Times New Roman" w:eastAsia="新細明體" w:hAnsi="Times New Roman" w:cs="新細明體" w:hint="eastAsia"/>
        <w:szCs w:val="24"/>
        <w:lang w:val="x-none"/>
      </w:rPr>
      <w:t>醫學院護理學系</w:t>
    </w:r>
    <w:bookmarkEnd w:id="0"/>
  </w:p>
  <w:p w14:paraId="31DA986E" w14:textId="77777777" w:rsidR="0048755F" w:rsidRPr="0048755F" w:rsidRDefault="0073017D" w:rsidP="0048755F">
    <w:pPr>
      <w:jc w:val="center"/>
      <w:rPr>
        <w:rFonts w:ascii="Times New Roman" w:eastAsia="新細明體" w:hAnsi="Times New Roman" w:cs="Times New Roman"/>
        <w:szCs w:val="24"/>
        <w:lang w:val="x-none" w:eastAsia="x-none"/>
      </w:rPr>
    </w:pPr>
    <w:bookmarkStart w:id="1" w:name="_Toc173144925"/>
    <w:r>
      <w:rPr>
        <w:rFonts w:ascii="Times New Roman" w:eastAsia="新細明體" w:hAnsi="Times New Roman" w:cs="Times New Roman" w:hint="eastAsia"/>
        <w:szCs w:val="24"/>
        <w:lang w:val="x-none"/>
      </w:rPr>
      <w:t>Department of Nursing</w:t>
    </w:r>
    <w:bookmarkEnd w:id="1"/>
    <w:r w:rsidR="0048755F" w:rsidRPr="0048755F">
      <w:rPr>
        <w:rFonts w:ascii="Times New Roman" w:eastAsia="新細明體" w:hAnsi="Times New Roman" w:cs="Times New Roman"/>
        <w:szCs w:val="24"/>
        <w:lang w:val="x-none" w:eastAsia="x-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F550C"/>
    <w:multiLevelType w:val="hybridMultilevel"/>
    <w:tmpl w:val="B4F6CB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236D336D"/>
    <w:multiLevelType w:val="hybridMultilevel"/>
    <w:tmpl w:val="35E01EC4"/>
    <w:lvl w:ilvl="0" w:tplc="D138F1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B6E3885"/>
    <w:multiLevelType w:val="hybridMultilevel"/>
    <w:tmpl w:val="0B18D6B0"/>
    <w:lvl w:ilvl="0" w:tplc="524CA90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E20665"/>
    <w:multiLevelType w:val="hybridMultilevel"/>
    <w:tmpl w:val="B9A216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58E5121A"/>
    <w:multiLevelType w:val="hybridMultilevel"/>
    <w:tmpl w:val="54AA7098"/>
    <w:lvl w:ilvl="0" w:tplc="61B02C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08279912">
    <w:abstractNumId w:val="0"/>
  </w:num>
  <w:num w:numId="2" w16cid:durableId="435559852">
    <w:abstractNumId w:val="0"/>
  </w:num>
  <w:num w:numId="3" w16cid:durableId="1346860400">
    <w:abstractNumId w:val="0"/>
  </w:num>
  <w:num w:numId="4" w16cid:durableId="189344453">
    <w:abstractNumId w:val="0"/>
  </w:num>
  <w:num w:numId="5" w16cid:durableId="410086834">
    <w:abstractNumId w:val="3"/>
  </w:num>
  <w:num w:numId="6" w16cid:durableId="956108779">
    <w:abstractNumId w:val="2"/>
  </w:num>
  <w:num w:numId="7" w16cid:durableId="512770734">
    <w:abstractNumId w:val="1"/>
  </w:num>
  <w:num w:numId="8" w16cid:durableId="811797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5F"/>
    <w:rsid w:val="00077F78"/>
    <w:rsid w:val="000B0DF0"/>
    <w:rsid w:val="000C51DF"/>
    <w:rsid w:val="000E3498"/>
    <w:rsid w:val="00121629"/>
    <w:rsid w:val="00162252"/>
    <w:rsid w:val="001E528B"/>
    <w:rsid w:val="0021782B"/>
    <w:rsid w:val="00223A94"/>
    <w:rsid w:val="003050F5"/>
    <w:rsid w:val="003C460F"/>
    <w:rsid w:val="003D7B03"/>
    <w:rsid w:val="004521B7"/>
    <w:rsid w:val="00463059"/>
    <w:rsid w:val="00467BFF"/>
    <w:rsid w:val="00470C02"/>
    <w:rsid w:val="0048755F"/>
    <w:rsid w:val="0054453D"/>
    <w:rsid w:val="005D06F5"/>
    <w:rsid w:val="005D30BA"/>
    <w:rsid w:val="00655D0A"/>
    <w:rsid w:val="00725B89"/>
    <w:rsid w:val="0073017D"/>
    <w:rsid w:val="0079415E"/>
    <w:rsid w:val="00811EF1"/>
    <w:rsid w:val="00831726"/>
    <w:rsid w:val="00837A9A"/>
    <w:rsid w:val="008A35BB"/>
    <w:rsid w:val="008D3B8F"/>
    <w:rsid w:val="00923C15"/>
    <w:rsid w:val="009D3FEA"/>
    <w:rsid w:val="00A12B3D"/>
    <w:rsid w:val="00A4613D"/>
    <w:rsid w:val="00AC48C0"/>
    <w:rsid w:val="00AE7977"/>
    <w:rsid w:val="00BC3359"/>
    <w:rsid w:val="00C044BE"/>
    <w:rsid w:val="00D11258"/>
    <w:rsid w:val="00D52576"/>
    <w:rsid w:val="00D941F4"/>
    <w:rsid w:val="00DB53A3"/>
    <w:rsid w:val="00E13A8F"/>
    <w:rsid w:val="00E668D9"/>
    <w:rsid w:val="00EA0F9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E5D7F"/>
  <w15:chartTrackingRefBased/>
  <w15:docId w15:val="{6ED6590F-972E-4E25-B9DE-3940F0C90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755F"/>
    <w:pPr>
      <w:tabs>
        <w:tab w:val="center" w:pos="4153"/>
        <w:tab w:val="right" w:pos="8306"/>
      </w:tabs>
      <w:snapToGrid w:val="0"/>
    </w:pPr>
    <w:rPr>
      <w:sz w:val="20"/>
      <w:szCs w:val="20"/>
    </w:rPr>
  </w:style>
  <w:style w:type="character" w:customStyle="1" w:styleId="a4">
    <w:name w:val="頁首 字元"/>
    <w:basedOn w:val="a0"/>
    <w:link w:val="a3"/>
    <w:uiPriority w:val="99"/>
    <w:rsid w:val="0048755F"/>
    <w:rPr>
      <w:sz w:val="20"/>
      <w:szCs w:val="20"/>
    </w:rPr>
  </w:style>
  <w:style w:type="paragraph" w:styleId="a5">
    <w:name w:val="footer"/>
    <w:basedOn w:val="a"/>
    <w:link w:val="a6"/>
    <w:uiPriority w:val="99"/>
    <w:unhideWhenUsed/>
    <w:rsid w:val="0048755F"/>
    <w:pPr>
      <w:tabs>
        <w:tab w:val="center" w:pos="4153"/>
        <w:tab w:val="right" w:pos="8306"/>
      </w:tabs>
      <w:snapToGrid w:val="0"/>
    </w:pPr>
    <w:rPr>
      <w:sz w:val="20"/>
      <w:szCs w:val="20"/>
    </w:rPr>
  </w:style>
  <w:style w:type="character" w:customStyle="1" w:styleId="a6">
    <w:name w:val="頁尾 字元"/>
    <w:basedOn w:val="a0"/>
    <w:link w:val="a5"/>
    <w:uiPriority w:val="99"/>
    <w:rsid w:val="0048755F"/>
    <w:rPr>
      <w:sz w:val="20"/>
      <w:szCs w:val="20"/>
    </w:rPr>
  </w:style>
  <w:style w:type="paragraph" w:styleId="a7">
    <w:name w:val="List Paragraph"/>
    <w:basedOn w:val="a"/>
    <w:uiPriority w:val="34"/>
    <w:qFormat/>
    <w:rsid w:val="00077F7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1664</Words>
  <Characters>9486</Characters>
  <Application>Microsoft Office Word</Application>
  <DocSecurity>0</DocSecurity>
  <Lines>79</Lines>
  <Paragraphs>22</Paragraphs>
  <ScaleCrop>false</ScaleCrop>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黃晏瑜</cp:lastModifiedBy>
  <cp:revision>2</cp:revision>
  <dcterms:created xsi:type="dcterms:W3CDTF">2026-08-24T01:46:00Z</dcterms:created>
  <dcterms:modified xsi:type="dcterms:W3CDTF">2026-08-24T01:46:00Z</dcterms:modified>
</cp:coreProperties>
</file>